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2D" w:rsidRDefault="00E4012D" w:rsidP="00CE3B24">
      <w:pPr>
        <w:rPr>
          <w:rFonts w:ascii="Helvetica" w:eastAsia="Times New Roman" w:hAnsi="Helvetica" w:cs="Helvetica"/>
          <w:sz w:val="18"/>
          <w:szCs w:val="18"/>
        </w:rPr>
      </w:pPr>
      <w:bookmarkStart w:id="0" w:name="_GoBack"/>
      <w:bookmarkEnd w:id="0"/>
    </w:p>
    <w:p w:rsidR="00CE3B24" w:rsidRDefault="00CE3B24" w:rsidP="00CE3B24">
      <w:pPr>
        <w:rPr>
          <w:rFonts w:ascii="Helvetica" w:eastAsia="Times New Roman" w:hAnsi="Helvetica" w:cs="Helvetica"/>
          <w:sz w:val="18"/>
          <w:szCs w:val="18"/>
        </w:rPr>
      </w:pPr>
    </w:p>
    <w:p w:rsidR="00CE3B24" w:rsidRPr="00CE3B24" w:rsidRDefault="00CE3B24" w:rsidP="00CE3B24">
      <w:pPr>
        <w:rPr>
          <w:rFonts w:ascii="Arial" w:eastAsia="Times New Roman" w:hAnsi="Arial" w:cs="Arial"/>
          <w:sz w:val="22"/>
          <w:szCs w:val="22"/>
        </w:rPr>
      </w:pPr>
      <w:r w:rsidRPr="00CE3B24">
        <w:rPr>
          <w:rFonts w:ascii="Arial" w:eastAsia="Times New Roman" w:hAnsi="Arial" w:cs="Arial"/>
          <w:sz w:val="22"/>
          <w:szCs w:val="22"/>
        </w:rPr>
        <w:t>Making Moisture Manageable: Introducing a Moisture Lesion Prescription Sticker across Adult Critical Care. </w:t>
      </w:r>
    </w:p>
    <w:p w:rsidR="00CE3B24" w:rsidRPr="00CE3B24" w:rsidRDefault="00CE3B24" w:rsidP="00CE3B24">
      <w:pPr>
        <w:rPr>
          <w:rFonts w:ascii="Arial" w:eastAsia="Times New Roman" w:hAnsi="Arial" w:cs="Arial"/>
          <w:sz w:val="22"/>
          <w:szCs w:val="22"/>
        </w:rPr>
      </w:pPr>
    </w:p>
    <w:p w:rsidR="00CE3B24" w:rsidRDefault="00CE3B24" w:rsidP="00CE3B24">
      <w:pPr>
        <w:jc w:val="both"/>
        <w:rPr>
          <w:rFonts w:ascii="Arial" w:eastAsia="Times New Roman" w:hAnsi="Arial" w:cs="Arial"/>
          <w:sz w:val="22"/>
          <w:szCs w:val="22"/>
        </w:rPr>
      </w:pPr>
      <w:r w:rsidRPr="00CE3B24">
        <w:rPr>
          <w:rFonts w:ascii="Arial" w:eastAsia="Times New Roman" w:hAnsi="Arial" w:cs="Arial"/>
          <w:sz w:val="22"/>
          <w:szCs w:val="22"/>
        </w:rPr>
        <w:t>Within Adult Critical Care at Nottingham Univer</w:t>
      </w:r>
      <w:r w:rsidR="00CB428E">
        <w:rPr>
          <w:rFonts w:ascii="Arial" w:eastAsia="Times New Roman" w:hAnsi="Arial" w:cs="Arial"/>
          <w:sz w:val="22"/>
          <w:szCs w:val="22"/>
        </w:rPr>
        <w:t xml:space="preserve">sity Hospitals NHS Trust, </w:t>
      </w:r>
      <w:r w:rsidRPr="00CE3B24">
        <w:rPr>
          <w:rFonts w:ascii="Arial" w:eastAsia="Times New Roman" w:hAnsi="Arial" w:cs="Arial"/>
          <w:sz w:val="22"/>
          <w:szCs w:val="22"/>
        </w:rPr>
        <w:t xml:space="preserve">it was identified that there were variations in practice for the treatment of moisture lesions. </w:t>
      </w:r>
      <w:r>
        <w:rPr>
          <w:rFonts w:ascii="Arial" w:eastAsia="Times New Roman" w:hAnsi="Arial" w:cs="Arial"/>
          <w:sz w:val="22"/>
          <w:szCs w:val="22"/>
        </w:rPr>
        <w:t xml:space="preserve">To standardise </w:t>
      </w:r>
      <w:r w:rsidR="00CB428E">
        <w:rPr>
          <w:rFonts w:ascii="Arial" w:eastAsia="Times New Roman" w:hAnsi="Arial" w:cs="Arial"/>
          <w:sz w:val="22"/>
          <w:szCs w:val="22"/>
        </w:rPr>
        <w:t xml:space="preserve">best </w:t>
      </w:r>
      <w:r>
        <w:rPr>
          <w:rFonts w:ascii="Arial" w:eastAsia="Times New Roman" w:hAnsi="Arial" w:cs="Arial"/>
          <w:sz w:val="22"/>
          <w:szCs w:val="22"/>
        </w:rPr>
        <w:t xml:space="preserve">practice, </w:t>
      </w:r>
      <w:r w:rsidRPr="00CE3B24">
        <w:rPr>
          <w:rFonts w:ascii="Arial" w:eastAsia="Times New Roman" w:hAnsi="Arial" w:cs="Arial"/>
          <w:sz w:val="22"/>
          <w:szCs w:val="22"/>
        </w:rPr>
        <w:t>a Moisture Lesion Prescription Stic</w:t>
      </w:r>
      <w:r>
        <w:rPr>
          <w:rFonts w:ascii="Arial" w:eastAsia="Times New Roman" w:hAnsi="Arial" w:cs="Arial"/>
          <w:sz w:val="22"/>
          <w:szCs w:val="22"/>
        </w:rPr>
        <w:t>ker was designed and</w:t>
      </w:r>
      <w:r w:rsidRPr="00CE3B24">
        <w:rPr>
          <w:rFonts w:ascii="Arial" w:eastAsia="Times New Roman" w:hAnsi="Arial" w:cs="Arial"/>
          <w:sz w:val="22"/>
          <w:szCs w:val="22"/>
        </w:rPr>
        <w:t xml:space="preserve"> implemented into the clinical area</w:t>
      </w:r>
      <w:r>
        <w:rPr>
          <w:rFonts w:ascii="Arial" w:eastAsia="Times New Roman" w:hAnsi="Arial" w:cs="Arial"/>
          <w:sz w:val="22"/>
          <w:szCs w:val="22"/>
        </w:rPr>
        <w:t xml:space="preserve"> following a PDSA cycle. </w:t>
      </w:r>
      <w:r w:rsidRPr="00CE3B24">
        <w:rPr>
          <w:rFonts w:ascii="Arial" w:eastAsia="Times New Roman" w:hAnsi="Arial" w:cs="Arial"/>
          <w:sz w:val="22"/>
          <w:szCs w:val="22"/>
        </w:rPr>
        <w:t xml:space="preserve">Although </w:t>
      </w:r>
      <w:r>
        <w:rPr>
          <w:rFonts w:ascii="Arial" w:eastAsia="Times New Roman" w:hAnsi="Arial" w:cs="Arial"/>
          <w:sz w:val="22"/>
          <w:szCs w:val="22"/>
        </w:rPr>
        <w:t xml:space="preserve">this was </w:t>
      </w:r>
      <w:r w:rsidRPr="00CE3B24">
        <w:rPr>
          <w:rFonts w:ascii="Arial" w:eastAsia="Times New Roman" w:hAnsi="Arial" w:cs="Arial"/>
          <w:sz w:val="22"/>
          <w:szCs w:val="22"/>
        </w:rPr>
        <w:t>not</w:t>
      </w:r>
      <w:r w:rsidR="00CB428E">
        <w:rPr>
          <w:rFonts w:ascii="Arial" w:eastAsia="Times New Roman" w:hAnsi="Arial" w:cs="Arial"/>
          <w:sz w:val="22"/>
          <w:szCs w:val="22"/>
        </w:rPr>
        <w:t xml:space="preserve"> designed</w:t>
      </w:r>
      <w:r>
        <w:rPr>
          <w:rFonts w:ascii="Arial" w:eastAsia="Times New Roman" w:hAnsi="Arial" w:cs="Arial"/>
          <w:sz w:val="22"/>
          <w:szCs w:val="22"/>
        </w:rPr>
        <w:t xml:space="preserve"> to be</w:t>
      </w:r>
      <w:r w:rsidRPr="00CE3B24">
        <w:rPr>
          <w:rFonts w:ascii="Arial" w:eastAsia="Times New Roman" w:hAnsi="Arial" w:cs="Arial"/>
          <w:sz w:val="22"/>
          <w:szCs w:val="22"/>
        </w:rPr>
        <w:t xml:space="preserve"> a preventative tool, the guidance the sticker provides alongside ongoing education may be a significant factor</w:t>
      </w:r>
      <w:r>
        <w:rPr>
          <w:rFonts w:ascii="Arial" w:eastAsia="Times New Roman" w:hAnsi="Arial" w:cs="Arial"/>
          <w:sz w:val="22"/>
          <w:szCs w:val="22"/>
        </w:rPr>
        <w:t xml:space="preserve"> for the </w:t>
      </w:r>
      <w:r w:rsidRPr="00CE3B24">
        <w:rPr>
          <w:rFonts w:ascii="Arial" w:eastAsia="Times New Roman" w:hAnsi="Arial" w:cs="Arial"/>
          <w:sz w:val="22"/>
          <w:szCs w:val="22"/>
        </w:rPr>
        <w:t>sustained</w:t>
      </w:r>
      <w:r>
        <w:rPr>
          <w:rFonts w:ascii="Arial" w:eastAsia="Times New Roman" w:hAnsi="Arial" w:cs="Arial"/>
          <w:sz w:val="22"/>
          <w:szCs w:val="22"/>
        </w:rPr>
        <w:t xml:space="preserve"> decline</w:t>
      </w:r>
      <w:r w:rsidRPr="00CE3B24">
        <w:rPr>
          <w:rFonts w:ascii="Arial" w:eastAsia="Times New Roman" w:hAnsi="Arial" w:cs="Arial"/>
          <w:sz w:val="22"/>
          <w:szCs w:val="22"/>
        </w:rPr>
        <w:t xml:space="preserve"> </w:t>
      </w:r>
      <w:r w:rsidR="00CB428E">
        <w:rPr>
          <w:rFonts w:ascii="Arial" w:eastAsia="Times New Roman" w:hAnsi="Arial" w:cs="Arial"/>
          <w:sz w:val="22"/>
          <w:szCs w:val="22"/>
        </w:rPr>
        <w:t xml:space="preserve">in </w:t>
      </w:r>
      <w:r w:rsidRPr="00CE3B24">
        <w:rPr>
          <w:rFonts w:ascii="Arial" w:eastAsia="Times New Roman" w:hAnsi="Arial" w:cs="Arial"/>
          <w:sz w:val="22"/>
          <w:szCs w:val="22"/>
        </w:rPr>
        <w:t>moistu</w:t>
      </w:r>
      <w:r>
        <w:rPr>
          <w:rFonts w:ascii="Arial" w:eastAsia="Times New Roman" w:hAnsi="Arial" w:cs="Arial"/>
          <w:sz w:val="22"/>
          <w:szCs w:val="22"/>
        </w:rPr>
        <w:t>re lesion incidents</w:t>
      </w:r>
      <w:r w:rsidR="000D105B">
        <w:rPr>
          <w:rFonts w:ascii="Arial" w:eastAsia="Times New Roman" w:hAnsi="Arial" w:cs="Arial"/>
          <w:sz w:val="22"/>
          <w:szCs w:val="22"/>
        </w:rPr>
        <w:t xml:space="preserve"> being seen</w:t>
      </w:r>
      <w:r w:rsidR="00CB428E">
        <w:rPr>
          <w:rFonts w:ascii="Arial" w:eastAsia="Times New Roman" w:hAnsi="Arial" w:cs="Arial"/>
          <w:sz w:val="22"/>
          <w:szCs w:val="22"/>
        </w:rPr>
        <w:t xml:space="preserve"> in patients.</w:t>
      </w:r>
      <w:r w:rsidRPr="00CE3B24">
        <w:rPr>
          <w:rFonts w:ascii="Arial" w:eastAsia="Times New Roman" w:hAnsi="Arial" w:cs="Arial"/>
          <w:sz w:val="22"/>
          <w:szCs w:val="22"/>
        </w:rPr>
        <w:t xml:space="preserve"> The sticker has</w:t>
      </w:r>
      <w:r w:rsidR="00CB428E">
        <w:rPr>
          <w:rFonts w:ascii="Arial" w:eastAsia="Times New Roman" w:hAnsi="Arial" w:cs="Arial"/>
          <w:sz w:val="22"/>
          <w:szCs w:val="22"/>
        </w:rPr>
        <w:t xml:space="preserve"> since</w:t>
      </w:r>
      <w:r w:rsidRPr="00CE3B24">
        <w:rPr>
          <w:rFonts w:ascii="Arial" w:eastAsia="Times New Roman" w:hAnsi="Arial" w:cs="Arial"/>
          <w:sz w:val="22"/>
          <w:szCs w:val="22"/>
        </w:rPr>
        <w:t xml:space="preserve"> been adapted</w:t>
      </w:r>
      <w:r w:rsidR="00CB428E">
        <w:rPr>
          <w:rFonts w:ascii="Arial" w:eastAsia="Times New Roman" w:hAnsi="Arial" w:cs="Arial"/>
          <w:sz w:val="22"/>
          <w:szCs w:val="22"/>
        </w:rPr>
        <w:t xml:space="preserve"> as part of the quality improvement tool used</w:t>
      </w:r>
      <w:r w:rsidR="00E63E8A">
        <w:rPr>
          <w:rFonts w:ascii="Arial" w:eastAsia="Times New Roman" w:hAnsi="Arial" w:cs="Arial"/>
          <w:sz w:val="22"/>
          <w:szCs w:val="22"/>
        </w:rPr>
        <w:t xml:space="preserve"> to enhance its transferability</w:t>
      </w:r>
      <w:r w:rsidRPr="00CE3B24">
        <w:rPr>
          <w:rFonts w:ascii="Arial" w:eastAsia="Times New Roman" w:hAnsi="Arial" w:cs="Arial"/>
          <w:sz w:val="22"/>
          <w:szCs w:val="22"/>
        </w:rPr>
        <w:t xml:space="preserve"> to be used across other healthcare settings. </w:t>
      </w:r>
    </w:p>
    <w:p w:rsidR="00CB428E" w:rsidRDefault="00CB428E" w:rsidP="00CE3B24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CB428E" w:rsidRPr="00CE3B24" w:rsidRDefault="00CB428E" w:rsidP="00CE3B24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This work has been </w:t>
      </w:r>
      <w:r w:rsidR="00624393">
        <w:rPr>
          <w:rFonts w:ascii="Arial" w:eastAsia="Times New Roman" w:hAnsi="Arial" w:cs="Arial"/>
          <w:sz w:val="22"/>
          <w:szCs w:val="22"/>
        </w:rPr>
        <w:t xml:space="preserve">presented at Wounds UK Annual Conference 2017. It was also </w:t>
      </w:r>
      <w:r w:rsidR="00E63E8A">
        <w:rPr>
          <w:rFonts w:ascii="Arial" w:eastAsia="Times New Roman" w:hAnsi="Arial" w:cs="Arial"/>
          <w:sz w:val="22"/>
          <w:szCs w:val="22"/>
        </w:rPr>
        <w:t xml:space="preserve">shortlisted and was awarded </w:t>
      </w:r>
      <w:r>
        <w:rPr>
          <w:rFonts w:ascii="Arial" w:eastAsia="Times New Roman" w:hAnsi="Arial" w:cs="Arial"/>
          <w:sz w:val="22"/>
          <w:szCs w:val="22"/>
        </w:rPr>
        <w:t>second place for the Journal of Wound Care Awards 2018 – Recognising innovation and excellence in research and practice.</w:t>
      </w:r>
      <w:r w:rsidR="00624393">
        <w:rPr>
          <w:rFonts w:ascii="Arial" w:eastAsia="Times New Roman" w:hAnsi="Arial" w:cs="Arial"/>
          <w:sz w:val="22"/>
          <w:szCs w:val="22"/>
        </w:rPr>
        <w:t xml:space="preserve"> </w:t>
      </w:r>
    </w:p>
    <w:p w:rsidR="00CE3B24" w:rsidRPr="00CE3B24" w:rsidRDefault="00CE3B24" w:rsidP="00CE3B24">
      <w:pPr>
        <w:rPr>
          <w:noProof/>
        </w:rPr>
      </w:pPr>
    </w:p>
    <w:p w:rsidR="00CE3B24" w:rsidRPr="00CE3B24" w:rsidRDefault="00CE3B24" w:rsidP="00CE3B24">
      <w:pPr>
        <w:rPr>
          <w:rFonts w:ascii="Arial" w:hAnsi="Arial" w:cs="Arial"/>
          <w:noProof/>
          <w:sz w:val="22"/>
          <w:szCs w:val="22"/>
        </w:rPr>
      </w:pPr>
      <w:r w:rsidRPr="00CE3B24">
        <w:rPr>
          <w:rFonts w:ascii="Arial" w:hAnsi="Arial" w:cs="Arial"/>
          <w:noProof/>
          <w:sz w:val="22"/>
          <w:szCs w:val="22"/>
        </w:rPr>
        <w:t>Members of the Adult Critical Care team at Nottingham University Hospitals NHS Trust</w:t>
      </w:r>
    </w:p>
    <w:p w:rsidR="001677AF" w:rsidRDefault="001677AF"/>
    <w:p w:rsidR="00CE3B24" w:rsidRDefault="00CE3B24"/>
    <w:p w:rsidR="00CE3B24" w:rsidRDefault="00CE3B24">
      <w:r>
        <w:rPr>
          <w:noProof/>
        </w:rPr>
        <w:drawing>
          <wp:inline distT="0" distB="0" distL="0" distR="0">
            <wp:extent cx="5731510" cy="4012057"/>
            <wp:effectExtent l="0" t="0" r="2540" b="7620"/>
            <wp:docPr id="2" name="Picture 2" descr="C:\Users\nikki.sarkar\AppData\Local\Microsoft\Windows\Temporary Internet Files\Content.Outlook\6JOM84F7\_BIL317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i.sarkar\AppData\Local\Microsoft\Windows\Temporary Internet Files\Content.Outlook\6JOM84F7\_BIL3176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D"/>
    <w:rsid w:val="000D105B"/>
    <w:rsid w:val="001677AF"/>
    <w:rsid w:val="002B22B8"/>
    <w:rsid w:val="00624393"/>
    <w:rsid w:val="00776535"/>
    <w:rsid w:val="00791457"/>
    <w:rsid w:val="00CB428E"/>
    <w:rsid w:val="00CE3B24"/>
    <w:rsid w:val="00E4012D"/>
    <w:rsid w:val="00E6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D5DC0-3C37-C047-B9FA-384AEF8B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12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24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5270-248D-4447-8E6B-DE74C959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Sarkar Nikki (Critical Care)</dc:creator>
  <cp:lastModifiedBy>Rachael Scott</cp:lastModifiedBy>
  <cp:revision>2</cp:revision>
  <dcterms:created xsi:type="dcterms:W3CDTF">2018-03-27T09:13:00Z</dcterms:created>
  <dcterms:modified xsi:type="dcterms:W3CDTF">2018-03-27T09:13:00Z</dcterms:modified>
</cp:coreProperties>
</file>