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F98B" w14:textId="31243AD3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6210A">
        <w:rPr>
          <w:rFonts w:ascii="Arial" w:hAnsi="Arial" w:cs="Arial"/>
          <w:bCs/>
          <w:sz w:val="16"/>
          <w:szCs w:val="16"/>
        </w:rPr>
        <w:t>Date and Time</w:t>
      </w:r>
      <w:r w:rsidRPr="0046210A">
        <w:rPr>
          <w:rFonts w:ascii="Arial" w:hAnsi="Arial" w:cs="Arial"/>
          <w:sz w:val="16"/>
          <w:szCs w:val="16"/>
        </w:rPr>
        <w:t xml:space="preserve">: </w:t>
      </w:r>
      <w:r w:rsidR="00E2136C" w:rsidRPr="0046210A">
        <w:rPr>
          <w:rFonts w:ascii="Arial" w:hAnsi="Arial" w:cs="Arial"/>
          <w:sz w:val="16"/>
          <w:szCs w:val="16"/>
        </w:rPr>
        <w:t>16</w:t>
      </w:r>
      <w:r w:rsidR="00E2136C" w:rsidRPr="0046210A">
        <w:rPr>
          <w:rFonts w:ascii="Arial" w:hAnsi="Arial" w:cs="Arial"/>
          <w:sz w:val="16"/>
          <w:szCs w:val="16"/>
          <w:vertAlign w:val="superscript"/>
        </w:rPr>
        <w:t>th</w:t>
      </w:r>
      <w:r w:rsidR="00E2136C" w:rsidRPr="0046210A">
        <w:rPr>
          <w:rFonts w:ascii="Arial" w:hAnsi="Arial" w:cs="Arial"/>
          <w:sz w:val="16"/>
          <w:szCs w:val="16"/>
        </w:rPr>
        <w:t xml:space="preserve"> of January 2020 </w:t>
      </w:r>
      <w:r w:rsidRPr="0046210A">
        <w:rPr>
          <w:rFonts w:ascii="Arial" w:hAnsi="Arial" w:cs="Arial"/>
          <w:sz w:val="16"/>
          <w:szCs w:val="16"/>
        </w:rPr>
        <w:t>19:00- 20:00</w:t>
      </w:r>
    </w:p>
    <w:p w14:paraId="4C31F98C" w14:textId="5D125DFD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b/>
          <w:bCs/>
          <w:sz w:val="16"/>
          <w:szCs w:val="16"/>
        </w:rPr>
        <w:t>Subject:</w:t>
      </w:r>
      <w:r w:rsidRPr="0046210A">
        <w:rPr>
          <w:rFonts w:ascii="Arial" w:hAnsi="Arial" w:cs="Arial"/>
          <w:sz w:val="16"/>
          <w:szCs w:val="16"/>
        </w:rPr>
        <w:t xml:space="preserve">  </w:t>
      </w:r>
      <w:r w:rsidR="00E2136C" w:rsidRPr="0046210A">
        <w:rPr>
          <w:rFonts w:ascii="Arial" w:hAnsi="Arial" w:cs="Arial"/>
          <w:sz w:val="16"/>
          <w:szCs w:val="16"/>
        </w:rPr>
        <w:t>Enhanced level of care: how does this impact on ICU?</w:t>
      </w:r>
    </w:p>
    <w:p w14:paraId="4C31F98D" w14:textId="205AE8DC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b/>
          <w:bCs/>
          <w:sz w:val="16"/>
          <w:szCs w:val="16"/>
        </w:rPr>
        <w:t xml:space="preserve">This chat will be moderated </w:t>
      </w:r>
      <w:r w:rsidR="006F2D5E" w:rsidRPr="0046210A">
        <w:rPr>
          <w:rFonts w:ascii="Arial" w:hAnsi="Arial" w:cs="Arial"/>
          <w:b/>
          <w:bCs/>
          <w:sz w:val="16"/>
          <w:szCs w:val="16"/>
        </w:rPr>
        <w:t>by</w:t>
      </w:r>
      <w:r w:rsidR="00FD06C8" w:rsidRPr="0046210A">
        <w:rPr>
          <w:rFonts w:ascii="Arial" w:hAnsi="Arial" w:cs="Arial"/>
          <w:sz w:val="16"/>
          <w:szCs w:val="16"/>
        </w:rPr>
        <w:t xml:space="preserve"> </w:t>
      </w:r>
      <w:r w:rsidR="00E2136C" w:rsidRPr="0046210A">
        <w:rPr>
          <w:rFonts w:ascii="Arial" w:hAnsi="Arial" w:cs="Arial"/>
          <w:sz w:val="16"/>
          <w:szCs w:val="16"/>
        </w:rPr>
        <w:t>Amy Pulleyn</w:t>
      </w:r>
      <w:r w:rsidRPr="0046210A">
        <w:rPr>
          <w:rFonts w:ascii="Arial" w:hAnsi="Arial" w:cs="Arial"/>
          <w:sz w:val="16"/>
          <w:szCs w:val="16"/>
        </w:rPr>
        <w:t xml:space="preserve"> (@</w:t>
      </w:r>
      <w:proofErr w:type="spellStart"/>
      <w:r w:rsidR="00031982" w:rsidRPr="0046210A">
        <w:rPr>
          <w:rFonts w:ascii="Arial" w:hAnsi="Arial" w:cs="Arial"/>
          <w:sz w:val="16"/>
          <w:szCs w:val="16"/>
        </w:rPr>
        <w:t>yorkshirematron</w:t>
      </w:r>
      <w:proofErr w:type="spellEnd"/>
      <w:r w:rsidRPr="0046210A">
        <w:rPr>
          <w:rFonts w:ascii="Arial" w:hAnsi="Arial" w:cs="Arial"/>
          <w:sz w:val="16"/>
          <w:szCs w:val="16"/>
        </w:rPr>
        <w:t>) on behalf of the BACCN using @BACCNUK with the following hashtag: #</w:t>
      </w:r>
      <w:proofErr w:type="spellStart"/>
      <w:r w:rsidR="00031982" w:rsidRPr="0046210A">
        <w:rPr>
          <w:rFonts w:ascii="Arial" w:hAnsi="Arial" w:cs="Arial"/>
          <w:sz w:val="16"/>
          <w:szCs w:val="16"/>
        </w:rPr>
        <w:t>baccn</w:t>
      </w:r>
      <w:r w:rsidR="003C34A2" w:rsidRPr="0046210A">
        <w:rPr>
          <w:rFonts w:ascii="Arial" w:hAnsi="Arial" w:cs="Arial"/>
          <w:sz w:val="16"/>
          <w:szCs w:val="16"/>
        </w:rPr>
        <w:t>enhanced</w:t>
      </w:r>
      <w:proofErr w:type="spellEnd"/>
    </w:p>
    <w:p w14:paraId="4C31F98E" w14:textId="6DBEA009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BACCN Twitter Chat was launched during the #BACCNConf2016 in Glasgow and it’s been great exploring all your views and opinions on subjects that matters to us al</w:t>
      </w:r>
      <w:r w:rsidR="00F06ED5" w:rsidRPr="0046210A">
        <w:rPr>
          <w:rFonts w:ascii="Arial" w:hAnsi="Arial" w:cs="Arial"/>
          <w:sz w:val="16"/>
          <w:szCs w:val="16"/>
        </w:rPr>
        <w:t>l and we are very exited in taking this forward into 2020!</w:t>
      </w:r>
    </w:p>
    <w:p w14:paraId="3DF08773" w14:textId="78738D36" w:rsidR="00577A58" w:rsidRPr="0046210A" w:rsidRDefault="00290FD6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Enhanced Care takes place in a ward setting</w:t>
      </w:r>
      <w:r w:rsidR="00BA2AE1" w:rsidRPr="0046210A">
        <w:rPr>
          <w:rFonts w:ascii="Arial" w:hAnsi="Arial" w:cs="Arial"/>
          <w:sz w:val="16"/>
          <w:szCs w:val="16"/>
        </w:rPr>
        <w:t>.</w:t>
      </w:r>
      <w:r w:rsidRPr="0046210A">
        <w:rPr>
          <w:rFonts w:ascii="Arial" w:hAnsi="Arial" w:cs="Arial"/>
          <w:sz w:val="16"/>
          <w:szCs w:val="16"/>
        </w:rPr>
        <w:t xml:space="preserve"> It is a pragmatic approach to</w:t>
      </w:r>
      <w:r w:rsidR="001C7F2C" w:rsidRPr="0046210A">
        <w:rPr>
          <w:rFonts w:ascii="Arial" w:hAnsi="Arial" w:cs="Arial"/>
          <w:sz w:val="16"/>
          <w:szCs w:val="16"/>
        </w:rPr>
        <w:t xml:space="preserve"> </w:t>
      </w:r>
      <w:r w:rsidRPr="0046210A">
        <w:rPr>
          <w:rFonts w:ascii="Arial" w:hAnsi="Arial" w:cs="Arial"/>
          <w:sz w:val="16"/>
          <w:szCs w:val="16"/>
        </w:rPr>
        <w:t>reducing the risk of patients falling into a service gap: patients who would benefit from higher levels of</w:t>
      </w:r>
      <w:r w:rsidR="001C7F2C" w:rsidRPr="0046210A">
        <w:rPr>
          <w:rFonts w:ascii="Arial" w:hAnsi="Arial" w:cs="Arial"/>
          <w:sz w:val="16"/>
          <w:szCs w:val="16"/>
        </w:rPr>
        <w:t xml:space="preserve"> </w:t>
      </w:r>
      <w:r w:rsidRPr="0046210A">
        <w:rPr>
          <w:rFonts w:ascii="Arial" w:hAnsi="Arial" w:cs="Arial"/>
          <w:sz w:val="16"/>
          <w:szCs w:val="16"/>
        </w:rPr>
        <w:t>monitoring or interventions than expected on a routine ward, but who do not require admission to critical</w:t>
      </w:r>
      <w:r w:rsidR="001C7F2C" w:rsidRPr="0046210A">
        <w:rPr>
          <w:rFonts w:ascii="Arial" w:hAnsi="Arial" w:cs="Arial"/>
          <w:sz w:val="16"/>
          <w:szCs w:val="16"/>
        </w:rPr>
        <w:t xml:space="preserve"> </w:t>
      </w:r>
      <w:r w:rsidRPr="0046210A">
        <w:rPr>
          <w:rFonts w:ascii="Arial" w:hAnsi="Arial" w:cs="Arial"/>
          <w:sz w:val="16"/>
          <w:szCs w:val="16"/>
        </w:rPr>
        <w:t>care. This type of care has grown organically, originally for peri-operative patients (elective and</w:t>
      </w:r>
      <w:r w:rsidR="001C7F2C" w:rsidRPr="0046210A">
        <w:rPr>
          <w:rFonts w:ascii="Arial" w:hAnsi="Arial" w:cs="Arial"/>
          <w:sz w:val="16"/>
          <w:szCs w:val="16"/>
        </w:rPr>
        <w:t xml:space="preserve"> </w:t>
      </w:r>
      <w:r w:rsidRPr="0046210A">
        <w:rPr>
          <w:rFonts w:ascii="Arial" w:hAnsi="Arial" w:cs="Arial"/>
          <w:sz w:val="16"/>
          <w:szCs w:val="16"/>
        </w:rPr>
        <w:t>emergency), expanding into the fields of maternity and medicine to deliver safe care to the patient at risk</w:t>
      </w:r>
      <w:r w:rsidR="001C7F2C" w:rsidRPr="0046210A">
        <w:rPr>
          <w:rFonts w:ascii="Arial" w:hAnsi="Arial" w:cs="Arial"/>
          <w:sz w:val="16"/>
          <w:szCs w:val="16"/>
        </w:rPr>
        <w:t xml:space="preserve"> </w:t>
      </w:r>
      <w:r w:rsidRPr="0046210A">
        <w:rPr>
          <w:rFonts w:ascii="Arial" w:hAnsi="Arial" w:cs="Arial"/>
          <w:sz w:val="16"/>
          <w:szCs w:val="16"/>
        </w:rPr>
        <w:t>of deterioration</w:t>
      </w:r>
      <w:r w:rsidR="00162272" w:rsidRPr="0046210A">
        <w:rPr>
          <w:rFonts w:ascii="Arial" w:hAnsi="Arial" w:cs="Arial"/>
          <w:sz w:val="16"/>
          <w:szCs w:val="16"/>
        </w:rPr>
        <w:t xml:space="preserve">. </w:t>
      </w:r>
      <w:r w:rsidR="00404C37" w:rsidRPr="0046210A">
        <w:rPr>
          <w:rFonts w:ascii="Arial" w:hAnsi="Arial" w:cs="Arial"/>
          <w:sz w:val="16"/>
          <w:szCs w:val="16"/>
        </w:rPr>
        <w:t>We’re</w:t>
      </w:r>
      <w:r w:rsidR="00162272" w:rsidRPr="0046210A">
        <w:rPr>
          <w:rFonts w:ascii="Arial" w:hAnsi="Arial" w:cs="Arial"/>
          <w:sz w:val="16"/>
          <w:szCs w:val="16"/>
        </w:rPr>
        <w:t xml:space="preserve"> asking:</w:t>
      </w:r>
    </w:p>
    <w:p w14:paraId="5A6D424D" w14:textId="7ADDF1CD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1. Have you got an ‘</w:t>
      </w:r>
      <w:r w:rsidR="00404C37" w:rsidRPr="0046210A">
        <w:rPr>
          <w:rFonts w:ascii="Arial" w:hAnsi="Arial" w:cs="Arial"/>
          <w:sz w:val="16"/>
          <w:szCs w:val="16"/>
        </w:rPr>
        <w:t>E</w:t>
      </w:r>
      <w:r w:rsidRPr="0046210A">
        <w:rPr>
          <w:rFonts w:ascii="Arial" w:hAnsi="Arial" w:cs="Arial"/>
          <w:sz w:val="16"/>
          <w:szCs w:val="16"/>
        </w:rPr>
        <w:t xml:space="preserve">nhanced Care’ </w:t>
      </w:r>
      <w:r w:rsidR="00404C37" w:rsidRPr="0046210A">
        <w:rPr>
          <w:rFonts w:ascii="Arial" w:hAnsi="Arial" w:cs="Arial"/>
          <w:sz w:val="16"/>
          <w:szCs w:val="16"/>
        </w:rPr>
        <w:t>M</w:t>
      </w:r>
      <w:r w:rsidRPr="0046210A">
        <w:rPr>
          <w:rFonts w:ascii="Arial" w:hAnsi="Arial" w:cs="Arial"/>
          <w:sz w:val="16"/>
          <w:szCs w:val="16"/>
        </w:rPr>
        <w:t xml:space="preserve">edical or </w:t>
      </w:r>
      <w:r w:rsidR="00404C37" w:rsidRPr="0046210A">
        <w:rPr>
          <w:rFonts w:ascii="Arial" w:hAnsi="Arial" w:cs="Arial"/>
          <w:sz w:val="16"/>
          <w:szCs w:val="16"/>
        </w:rPr>
        <w:t>S</w:t>
      </w:r>
      <w:r w:rsidRPr="0046210A">
        <w:rPr>
          <w:rFonts w:ascii="Arial" w:hAnsi="Arial" w:cs="Arial"/>
          <w:sz w:val="16"/>
          <w:szCs w:val="16"/>
        </w:rPr>
        <w:t xml:space="preserve">urgical </w:t>
      </w:r>
      <w:r w:rsidR="00404C37" w:rsidRPr="0046210A">
        <w:rPr>
          <w:rFonts w:ascii="Arial" w:hAnsi="Arial" w:cs="Arial"/>
          <w:sz w:val="16"/>
          <w:szCs w:val="16"/>
        </w:rPr>
        <w:t>U</w:t>
      </w:r>
      <w:r w:rsidRPr="0046210A">
        <w:rPr>
          <w:rFonts w:ascii="Arial" w:hAnsi="Arial" w:cs="Arial"/>
          <w:sz w:val="16"/>
          <w:szCs w:val="16"/>
        </w:rPr>
        <w:t>nit in your hospital?</w:t>
      </w:r>
    </w:p>
    <w:p w14:paraId="7D1C799D" w14:textId="103252AC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2. What are your thoughts on ADUs? </w:t>
      </w:r>
    </w:p>
    <w:p w14:paraId="6AAAA6C4" w14:textId="43DABAB6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3. What level of </w:t>
      </w:r>
      <w:r w:rsidR="004404D1" w:rsidRPr="0046210A">
        <w:rPr>
          <w:rFonts w:ascii="Arial" w:hAnsi="Arial" w:cs="Arial"/>
          <w:sz w:val="16"/>
          <w:szCs w:val="16"/>
        </w:rPr>
        <w:t xml:space="preserve">treatments </w:t>
      </w:r>
      <w:r w:rsidRPr="0046210A">
        <w:rPr>
          <w:rFonts w:ascii="Arial" w:hAnsi="Arial" w:cs="Arial"/>
          <w:sz w:val="16"/>
          <w:szCs w:val="16"/>
        </w:rPr>
        <w:t>do they provide? Art</w:t>
      </w:r>
      <w:r w:rsidR="00817116" w:rsidRPr="0046210A">
        <w:rPr>
          <w:rFonts w:ascii="Arial" w:hAnsi="Arial" w:cs="Arial"/>
          <w:sz w:val="16"/>
          <w:szCs w:val="16"/>
        </w:rPr>
        <w:t>erial lines</w:t>
      </w:r>
      <w:r w:rsidRPr="0046210A">
        <w:rPr>
          <w:rFonts w:ascii="Arial" w:hAnsi="Arial" w:cs="Arial"/>
          <w:sz w:val="16"/>
          <w:szCs w:val="16"/>
        </w:rPr>
        <w:t>, simple inotropes, NIV etc...</w:t>
      </w:r>
    </w:p>
    <w:p w14:paraId="56458D12" w14:textId="605E8F07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4. Do they work alongside the ICU team and </w:t>
      </w:r>
      <w:r w:rsidR="00352AEB" w:rsidRPr="0046210A">
        <w:rPr>
          <w:rFonts w:ascii="Arial" w:hAnsi="Arial" w:cs="Arial"/>
          <w:sz w:val="16"/>
          <w:szCs w:val="16"/>
        </w:rPr>
        <w:t>O</w:t>
      </w:r>
      <w:r w:rsidRPr="0046210A">
        <w:rPr>
          <w:rFonts w:ascii="Arial" w:hAnsi="Arial" w:cs="Arial"/>
          <w:sz w:val="16"/>
          <w:szCs w:val="16"/>
        </w:rPr>
        <w:t xml:space="preserve">utreach? Is </w:t>
      </w:r>
      <w:r w:rsidR="00817116" w:rsidRPr="0046210A">
        <w:rPr>
          <w:rFonts w:ascii="Arial" w:hAnsi="Arial" w:cs="Arial"/>
          <w:sz w:val="16"/>
          <w:szCs w:val="16"/>
        </w:rPr>
        <w:t>there</w:t>
      </w:r>
      <w:r w:rsidRPr="0046210A">
        <w:rPr>
          <w:rFonts w:ascii="Arial" w:hAnsi="Arial" w:cs="Arial"/>
          <w:sz w:val="16"/>
          <w:szCs w:val="16"/>
        </w:rPr>
        <w:t xml:space="preserve"> a </w:t>
      </w:r>
      <w:r w:rsidR="00352AEB" w:rsidRPr="0046210A">
        <w:rPr>
          <w:rFonts w:ascii="Arial" w:hAnsi="Arial" w:cs="Arial"/>
          <w:sz w:val="16"/>
          <w:szCs w:val="16"/>
        </w:rPr>
        <w:t>positive</w:t>
      </w:r>
      <w:r w:rsidRPr="0046210A">
        <w:rPr>
          <w:rFonts w:ascii="Arial" w:hAnsi="Arial" w:cs="Arial"/>
          <w:sz w:val="16"/>
          <w:szCs w:val="16"/>
        </w:rPr>
        <w:t xml:space="preserve"> way your teams work to ensure safety and connected care within the two dept and specialities?</w:t>
      </w:r>
    </w:p>
    <w:p w14:paraId="0785C8AE" w14:textId="2D326387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5. </w:t>
      </w:r>
      <w:r w:rsidR="00FE7664" w:rsidRPr="0046210A">
        <w:rPr>
          <w:rFonts w:ascii="Arial" w:hAnsi="Arial" w:cs="Arial"/>
          <w:sz w:val="16"/>
          <w:szCs w:val="16"/>
        </w:rPr>
        <w:t>H</w:t>
      </w:r>
      <w:r w:rsidRPr="0046210A">
        <w:rPr>
          <w:rFonts w:ascii="Arial" w:hAnsi="Arial" w:cs="Arial"/>
          <w:sz w:val="16"/>
          <w:szCs w:val="16"/>
        </w:rPr>
        <w:t xml:space="preserve">as your ICU noticed any significant changes with these areas </w:t>
      </w:r>
      <w:r w:rsidR="00FE7664" w:rsidRPr="0046210A">
        <w:rPr>
          <w:rFonts w:ascii="Arial" w:hAnsi="Arial" w:cs="Arial"/>
          <w:sz w:val="16"/>
          <w:szCs w:val="16"/>
        </w:rPr>
        <w:t>b</w:t>
      </w:r>
      <w:r w:rsidRPr="0046210A">
        <w:rPr>
          <w:rFonts w:ascii="Arial" w:hAnsi="Arial" w:cs="Arial"/>
          <w:sz w:val="16"/>
          <w:szCs w:val="16"/>
        </w:rPr>
        <w:t xml:space="preserve">eing created? </w:t>
      </w:r>
    </w:p>
    <w:p w14:paraId="2010B391" w14:textId="68DB16F6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6. Before these areas existed where were these patients managed?</w:t>
      </w:r>
    </w:p>
    <w:p w14:paraId="231D7478" w14:textId="14891E5E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7. With many CCUs being funded for level 2 patient care do your ICUs, ADUs and CCUs communicate and support one another? </w:t>
      </w:r>
    </w:p>
    <w:p w14:paraId="62463070" w14:textId="6C528EA9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8. Does your ADUs/CCUs use the C</w:t>
      </w:r>
      <w:r w:rsidR="00B37B81" w:rsidRPr="0046210A">
        <w:rPr>
          <w:rFonts w:ascii="Arial" w:hAnsi="Arial" w:cs="Arial"/>
          <w:sz w:val="16"/>
          <w:szCs w:val="16"/>
        </w:rPr>
        <w:t>C</w:t>
      </w:r>
      <w:r w:rsidRPr="0046210A">
        <w:rPr>
          <w:rFonts w:ascii="Arial" w:hAnsi="Arial" w:cs="Arial"/>
          <w:sz w:val="16"/>
          <w:szCs w:val="16"/>
        </w:rPr>
        <w:t xml:space="preserve">3N step competencies? </w:t>
      </w:r>
    </w:p>
    <w:p w14:paraId="29CF44ED" w14:textId="28F907A4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9. Do you think there is enough national and local guidance to support these enhanced care areas?</w:t>
      </w:r>
    </w:p>
    <w:p w14:paraId="6B8DDEF6" w14:textId="47604A3C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10. Is your enhanced care area protected for acute beds</w:t>
      </w:r>
      <w:r w:rsidR="000533F4" w:rsidRPr="0046210A">
        <w:rPr>
          <w:rFonts w:ascii="Arial" w:hAnsi="Arial" w:cs="Arial"/>
          <w:sz w:val="16"/>
          <w:szCs w:val="16"/>
        </w:rPr>
        <w:t>? Are you able to</w:t>
      </w:r>
      <w:r w:rsidRPr="0046210A">
        <w:rPr>
          <w:rFonts w:ascii="Arial" w:hAnsi="Arial" w:cs="Arial"/>
          <w:sz w:val="16"/>
          <w:szCs w:val="16"/>
        </w:rPr>
        <w:t xml:space="preserve"> discharge and admit rapidly if needed? </w:t>
      </w:r>
      <w:r w:rsidR="00870786" w:rsidRPr="0046210A">
        <w:rPr>
          <w:rFonts w:ascii="Arial" w:hAnsi="Arial" w:cs="Arial"/>
          <w:sz w:val="16"/>
          <w:szCs w:val="16"/>
        </w:rPr>
        <w:t>i.e.</w:t>
      </w:r>
      <w:r w:rsidR="006B0E5D" w:rsidRPr="0046210A">
        <w:rPr>
          <w:rFonts w:ascii="Arial" w:hAnsi="Arial" w:cs="Arial"/>
          <w:sz w:val="16"/>
          <w:szCs w:val="16"/>
        </w:rPr>
        <w:t>: ICU</w:t>
      </w:r>
      <w:r w:rsidRPr="0046210A">
        <w:rPr>
          <w:rFonts w:ascii="Arial" w:hAnsi="Arial" w:cs="Arial"/>
          <w:sz w:val="16"/>
          <w:szCs w:val="16"/>
        </w:rPr>
        <w:t xml:space="preserve"> has national guidance for admission and discharging </w:t>
      </w:r>
    </w:p>
    <w:p w14:paraId="343D6B07" w14:textId="5C96D80B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10. What can be done to improve these areas? </w:t>
      </w:r>
    </w:p>
    <w:p w14:paraId="787D7FA9" w14:textId="458EA642" w:rsidR="00577A58" w:rsidRPr="0046210A" w:rsidRDefault="00577A5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11. Where do you see the role of these areas in the next 5-10years?</w:t>
      </w:r>
    </w:p>
    <w:p w14:paraId="4C31F990" w14:textId="68E9E0E2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What’s been your experience, ideas or views?  Let’s talk #</w:t>
      </w:r>
      <w:proofErr w:type="spellStart"/>
      <w:r w:rsidR="008E0905" w:rsidRPr="0046210A">
        <w:rPr>
          <w:rFonts w:ascii="Arial" w:hAnsi="Arial" w:cs="Arial"/>
          <w:sz w:val="16"/>
          <w:szCs w:val="16"/>
        </w:rPr>
        <w:t>ba</w:t>
      </w:r>
      <w:r w:rsidR="000533F4" w:rsidRPr="0046210A">
        <w:rPr>
          <w:rFonts w:ascii="Arial" w:hAnsi="Arial" w:cs="Arial"/>
          <w:sz w:val="16"/>
          <w:szCs w:val="16"/>
        </w:rPr>
        <w:t>ccnenhanced</w:t>
      </w:r>
      <w:proofErr w:type="spellEnd"/>
      <w:r w:rsidRPr="0046210A">
        <w:rPr>
          <w:rFonts w:ascii="Arial" w:hAnsi="Arial" w:cs="Arial"/>
          <w:sz w:val="16"/>
          <w:szCs w:val="16"/>
        </w:rPr>
        <w:t xml:space="preserve"> </w:t>
      </w:r>
    </w:p>
    <w:p w14:paraId="4C31F991" w14:textId="77777777" w:rsidR="00D240D8" w:rsidRPr="0046210A" w:rsidRDefault="00D240D8" w:rsidP="001C7F2C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16"/>
          <w:szCs w:val="16"/>
        </w:rPr>
      </w:pPr>
      <w:r w:rsidRPr="0046210A">
        <w:rPr>
          <w:rFonts w:ascii="Arial" w:hAnsi="Arial" w:cs="Arial"/>
          <w:b/>
          <w:iCs/>
          <w:sz w:val="16"/>
          <w:szCs w:val="16"/>
        </w:rPr>
        <w:t>Reading list:</w:t>
      </w:r>
    </w:p>
    <w:p w14:paraId="06B9EDBC" w14:textId="149FC934" w:rsidR="00962023" w:rsidRPr="0046210A" w:rsidRDefault="008B5B32" w:rsidP="001C7F2C">
      <w:pPr>
        <w:shd w:val="clear" w:color="auto" w:fill="FFFFFF"/>
        <w:spacing w:after="0"/>
        <w:outlineLvl w:val="0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National Competency Framework for Registered Practitioners: Level 1 Patient and Enhanced Care Areas</w:t>
      </w:r>
      <w:r w:rsidR="00962023" w:rsidRPr="0046210A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="00962023" w:rsidRPr="0046210A">
          <w:rPr>
            <w:rStyle w:val="Hyperlink"/>
            <w:rFonts w:ascii="Arial" w:hAnsi="Arial" w:cs="Arial"/>
            <w:sz w:val="16"/>
            <w:szCs w:val="16"/>
          </w:rPr>
          <w:t>https://www.norf.org.uk/resources/Documents/Competency%20Framework%20L1/Level%201%20competencies%20FINAL%207.7.18.pdf</w:t>
        </w:r>
      </w:hyperlink>
      <w:r w:rsidR="00962023" w:rsidRPr="0046210A">
        <w:rPr>
          <w:rFonts w:ascii="Arial" w:hAnsi="Arial" w:cs="Arial"/>
          <w:sz w:val="16"/>
          <w:szCs w:val="16"/>
        </w:rPr>
        <w:t xml:space="preserve">. </w:t>
      </w:r>
    </w:p>
    <w:p w14:paraId="50F69978" w14:textId="6A2189D9" w:rsidR="00962023" w:rsidRPr="0046210A" w:rsidRDefault="00FE5507" w:rsidP="001C7F2C">
      <w:pPr>
        <w:shd w:val="clear" w:color="auto" w:fill="FFFFFF"/>
        <w:spacing w:after="0"/>
        <w:outlineLvl w:val="0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 xml:space="preserve">Faculty of Intensive Care Medicine </w:t>
      </w:r>
      <w:r w:rsidR="00495687" w:rsidRPr="0046210A">
        <w:rPr>
          <w:rFonts w:ascii="Arial" w:hAnsi="Arial" w:cs="Arial"/>
          <w:sz w:val="16"/>
          <w:szCs w:val="16"/>
        </w:rPr>
        <w:t>/ Royal College of Physicians London Enhanced Care Working Parties 2019 “</w:t>
      </w:r>
      <w:r w:rsidR="00876FC6" w:rsidRPr="0046210A">
        <w:rPr>
          <w:rFonts w:ascii="Arial" w:hAnsi="Arial" w:cs="Arial"/>
          <w:sz w:val="16"/>
          <w:szCs w:val="16"/>
        </w:rPr>
        <w:t>Enhanced Care: Guidance on service development in acute care</w:t>
      </w:r>
      <w:r w:rsidR="00495687" w:rsidRPr="0046210A">
        <w:rPr>
          <w:rFonts w:ascii="Arial" w:hAnsi="Arial" w:cs="Arial"/>
          <w:sz w:val="16"/>
          <w:szCs w:val="16"/>
        </w:rPr>
        <w:t xml:space="preserve">”: </w:t>
      </w:r>
      <w:r w:rsidR="00876FC6" w:rsidRPr="0046210A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931500" w:rsidRPr="0046210A">
          <w:rPr>
            <w:rStyle w:val="Hyperlink"/>
            <w:rFonts w:ascii="Arial" w:hAnsi="Arial" w:cs="Arial"/>
            <w:sz w:val="16"/>
            <w:szCs w:val="16"/>
          </w:rPr>
          <w:t>https://www.ficm.ac.uk/sites/default/files/enhanced_care_guidance_for_open_consultation_nov_2019_v2.pdf</w:t>
        </w:r>
      </w:hyperlink>
      <w:r w:rsidR="00931500" w:rsidRPr="0046210A">
        <w:rPr>
          <w:rFonts w:ascii="Arial" w:hAnsi="Arial" w:cs="Arial"/>
          <w:sz w:val="16"/>
          <w:szCs w:val="16"/>
        </w:rPr>
        <w:t xml:space="preserve"> </w:t>
      </w:r>
    </w:p>
    <w:p w14:paraId="7A4186C7" w14:textId="6E2B3F33" w:rsidR="007059C7" w:rsidRPr="001C7F2C" w:rsidRDefault="007059C7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0C247959" w14:textId="6E4FFB82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0D70A291" w14:textId="35193D5D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2453E477" w14:textId="41706E3D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1141FF2B" w14:textId="2BE6C26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4EBCC295" w14:textId="3A81ADD0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1BF5DCAE" w14:textId="7777777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5EB88380" w14:textId="7777777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sectPr w:rsidR="006B1876" w:rsidRPr="001C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398E"/>
    <w:multiLevelType w:val="hybridMultilevel"/>
    <w:tmpl w:val="D0C24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D8"/>
    <w:rsid w:val="00031982"/>
    <w:rsid w:val="0003280F"/>
    <w:rsid w:val="000533F4"/>
    <w:rsid w:val="000C4EE4"/>
    <w:rsid w:val="000F24A7"/>
    <w:rsid w:val="00162272"/>
    <w:rsid w:val="001C7F2C"/>
    <w:rsid w:val="00290FD6"/>
    <w:rsid w:val="002E4288"/>
    <w:rsid w:val="00352AEB"/>
    <w:rsid w:val="003C34A2"/>
    <w:rsid w:val="003F2D70"/>
    <w:rsid w:val="00404C37"/>
    <w:rsid w:val="004404D1"/>
    <w:rsid w:val="0046210A"/>
    <w:rsid w:val="00495687"/>
    <w:rsid w:val="004C5795"/>
    <w:rsid w:val="005025CF"/>
    <w:rsid w:val="00577A58"/>
    <w:rsid w:val="00655731"/>
    <w:rsid w:val="00670AD8"/>
    <w:rsid w:val="006A2C19"/>
    <w:rsid w:val="006B0E5D"/>
    <w:rsid w:val="006B1876"/>
    <w:rsid w:val="006F2D5E"/>
    <w:rsid w:val="007059C7"/>
    <w:rsid w:val="007B627C"/>
    <w:rsid w:val="00817116"/>
    <w:rsid w:val="008627DD"/>
    <w:rsid w:val="00870786"/>
    <w:rsid w:val="00876FC6"/>
    <w:rsid w:val="008B5B32"/>
    <w:rsid w:val="008C292C"/>
    <w:rsid w:val="008E0395"/>
    <w:rsid w:val="008E0905"/>
    <w:rsid w:val="00931500"/>
    <w:rsid w:val="00962023"/>
    <w:rsid w:val="009F19EA"/>
    <w:rsid w:val="00A166BC"/>
    <w:rsid w:val="00B37B81"/>
    <w:rsid w:val="00BA2AE1"/>
    <w:rsid w:val="00C02E4F"/>
    <w:rsid w:val="00D240D8"/>
    <w:rsid w:val="00D7303F"/>
    <w:rsid w:val="00DA5910"/>
    <w:rsid w:val="00E2136C"/>
    <w:rsid w:val="00EB7ADC"/>
    <w:rsid w:val="00F06ED5"/>
    <w:rsid w:val="00F871CE"/>
    <w:rsid w:val="00FD06C8"/>
    <w:rsid w:val="00FE5507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F98B"/>
  <w15:docId w15:val="{0FE5FAD4-A1C6-45C6-9A94-DA6EF38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40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xpandable-author">
    <w:name w:val="expandable-author"/>
    <w:basedOn w:val="DefaultParagraphFont"/>
    <w:rsid w:val="00D240D8"/>
  </w:style>
  <w:style w:type="character" w:customStyle="1" w:styleId="contribdegrees">
    <w:name w:val="contribdegrees"/>
    <w:basedOn w:val="DefaultParagraphFont"/>
    <w:rsid w:val="00D240D8"/>
  </w:style>
  <w:style w:type="character" w:styleId="Hyperlink">
    <w:name w:val="Hyperlink"/>
    <w:basedOn w:val="DefaultParagraphFont"/>
    <w:uiPriority w:val="99"/>
    <w:unhideWhenUsed/>
    <w:rsid w:val="00D240D8"/>
    <w:rPr>
      <w:color w:val="0000FF"/>
      <w:u w:val="single"/>
    </w:rPr>
  </w:style>
  <w:style w:type="character" w:customStyle="1" w:styleId="degreescomma">
    <w:name w:val="degreescomma"/>
    <w:basedOn w:val="DefaultParagraphFont"/>
    <w:rsid w:val="00D240D8"/>
  </w:style>
  <w:style w:type="paragraph" w:styleId="BalloonText">
    <w:name w:val="Balloon Text"/>
    <w:basedOn w:val="Normal"/>
    <w:link w:val="BalloonTextChar"/>
    <w:uiPriority w:val="99"/>
    <w:semiHidden/>
    <w:unhideWhenUsed/>
    <w:rsid w:val="003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3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505">
          <w:marLeft w:val="0"/>
          <w:marRight w:val="75"/>
          <w:marTop w:val="0"/>
          <w:marBottom w:val="150"/>
          <w:divBdr>
            <w:top w:val="single" w:sz="6" w:space="1" w:color="D0D0D0"/>
            <w:left w:val="single" w:sz="6" w:space="1" w:color="D0D0D0"/>
            <w:bottom w:val="single" w:sz="6" w:space="1" w:color="D0D0D0"/>
            <w:right w:val="single" w:sz="6" w:space="1" w:color="D0D0D0"/>
          </w:divBdr>
          <w:divsChild>
            <w:div w:id="648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f.org.uk/resources/Documents/Competency%20Framework%20L1/Level%201%20competencies%20FINAL%207.7.1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icm.ac.uk/sites/default/files/enhanced_care_guidance_for_open_consultation_nov_2019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D7FD95347D4CB780B7289FEBA530" ma:contentTypeVersion="11" ma:contentTypeDescription="Create a new document." ma:contentTypeScope="" ma:versionID="69830238369628fda91fefbe9d243a69">
  <xsd:schema xmlns:xsd="http://www.w3.org/2001/XMLSchema" xmlns:xs="http://www.w3.org/2001/XMLSchema" xmlns:p="http://schemas.microsoft.com/office/2006/metadata/properties" xmlns:ns3="8997d3a6-72df-41ba-8fca-128b1d1a1ea3" xmlns:ns4="2235652d-674c-4010-b91f-b24af75ecdf6" targetNamespace="http://schemas.microsoft.com/office/2006/metadata/properties" ma:root="true" ma:fieldsID="9bdb4f948dd81b95cea37824fc5c5441" ns3:_="" ns4:_="">
    <xsd:import namespace="8997d3a6-72df-41ba-8fca-128b1d1a1ea3"/>
    <xsd:import namespace="2235652d-674c-4010-b91f-b24af75ec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d3a6-72df-41ba-8fca-128b1d1a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652d-674c-4010-b91f-b24af75e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DAB7-400F-4D12-BD5D-A11189E8B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5F278-96E2-4D81-AA73-B1C530B88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11D5-3A05-4495-9BA7-3D6F7C9B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7d3a6-72df-41ba-8fca-128b1d1a1ea3"/>
    <ds:schemaRef ds:uri="2235652d-674c-4010-b91f-b24af75ec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Rachael Scott</cp:lastModifiedBy>
  <cp:revision>2</cp:revision>
  <dcterms:created xsi:type="dcterms:W3CDTF">2020-01-15T20:09:00Z</dcterms:created>
  <dcterms:modified xsi:type="dcterms:W3CDTF">2020-01-15T20:09:00Z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0x0101001D8AD7FD95347D4CB780B7289FEBA530</vt:lpwstr>
  </property>
</Properties>
</file>