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0F01" w14:textId="77777777" w:rsidR="003179DB" w:rsidRPr="00C5251A" w:rsidRDefault="00E87383" w:rsidP="00496786">
      <w:pPr>
        <w:spacing w:line="240" w:lineRule="auto"/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612E479D" wp14:editId="477E3BC2">
            <wp:extent cx="3009900" cy="798830"/>
            <wp:effectExtent l="0" t="0" r="0" b="127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37" cy="811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D5DED" w14:textId="77777777" w:rsidR="003179DB" w:rsidRPr="00872533" w:rsidRDefault="003179DB" w:rsidP="00496786">
      <w:pPr>
        <w:spacing w:after="0" w:line="240" w:lineRule="auto"/>
        <w:jc w:val="center"/>
        <w:rPr>
          <w:rFonts w:ascii="Verdana" w:hAnsi="Verdana"/>
          <w:b/>
          <w:color w:val="103347"/>
          <w:sz w:val="4"/>
          <w:szCs w:val="4"/>
        </w:rPr>
      </w:pPr>
    </w:p>
    <w:p w14:paraId="71B9084A" w14:textId="77777777" w:rsidR="00107F7F" w:rsidRDefault="00E87383" w:rsidP="00496786">
      <w:pPr>
        <w:spacing w:after="0" w:line="240" w:lineRule="auto"/>
        <w:jc w:val="center"/>
        <w:rPr>
          <w:rFonts w:ascii="Verdana" w:hAnsi="Verdana"/>
          <w:b/>
          <w:color w:val="103347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50C766A1" wp14:editId="0CB91093">
            <wp:extent cx="3857625" cy="371475"/>
            <wp:effectExtent l="0" t="0" r="9525" b="9525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51" cy="388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EBC0" w14:textId="77777777" w:rsidR="00156ADA" w:rsidRPr="00B869A4" w:rsidRDefault="00156ADA" w:rsidP="00496786">
      <w:pPr>
        <w:spacing w:after="0" w:line="240" w:lineRule="auto"/>
        <w:rPr>
          <w:rFonts w:ascii="Verdana" w:hAnsi="Verdana"/>
          <w:b/>
          <w:color w:val="103347"/>
          <w:sz w:val="8"/>
          <w:szCs w:val="8"/>
        </w:rPr>
      </w:pPr>
    </w:p>
    <w:p w14:paraId="6084221A" w14:textId="77777777" w:rsidR="003179DB" w:rsidRPr="00E87383" w:rsidRDefault="003179DB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56"/>
          <w:szCs w:val="64"/>
        </w:rPr>
      </w:pPr>
      <w:r w:rsidRPr="00E87383">
        <w:rPr>
          <w:rFonts w:ascii="Verdana" w:hAnsi="Verdana"/>
          <w:b/>
          <w:color w:val="943634" w:themeColor="accent2" w:themeShade="BF"/>
          <w:sz w:val="56"/>
          <w:szCs w:val="64"/>
        </w:rPr>
        <w:t>Programme</w:t>
      </w:r>
    </w:p>
    <w:p w14:paraId="481D3B3A" w14:textId="77777777" w:rsidR="00F95FC0" w:rsidRPr="00E87383" w:rsidRDefault="00F95FC0" w:rsidP="00496786">
      <w:pPr>
        <w:spacing w:after="0" w:line="240" w:lineRule="auto"/>
        <w:rPr>
          <w:rFonts w:ascii="Verdana" w:hAnsi="Verdana"/>
          <w:b/>
          <w:color w:val="943634" w:themeColor="accent2" w:themeShade="BF"/>
          <w:szCs w:val="20"/>
        </w:rPr>
      </w:pPr>
    </w:p>
    <w:p w14:paraId="2475FC9C" w14:textId="2821CE33" w:rsidR="003179DB" w:rsidRPr="00E87383" w:rsidRDefault="00AB4A15" w:rsidP="00496786">
      <w:pPr>
        <w:spacing w:after="240" w:line="240" w:lineRule="auto"/>
        <w:jc w:val="center"/>
        <w:rPr>
          <w:rFonts w:ascii="Verdana" w:hAnsi="Verdana"/>
          <w:b/>
          <w:color w:val="943634" w:themeColor="accent2" w:themeShade="BF"/>
          <w:sz w:val="36"/>
        </w:rPr>
      </w:pPr>
      <w:r w:rsidRPr="00E87383">
        <w:rPr>
          <w:rFonts w:ascii="Verdana" w:hAnsi="Verdana"/>
          <w:b/>
          <w:color w:val="943634" w:themeColor="accent2" w:themeShade="BF"/>
          <w:sz w:val="36"/>
        </w:rPr>
        <w:t xml:space="preserve">Thursday </w:t>
      </w:r>
      <w:r w:rsidR="007E5AFD">
        <w:rPr>
          <w:rFonts w:ascii="Verdana" w:hAnsi="Verdana"/>
          <w:b/>
          <w:color w:val="943634" w:themeColor="accent2" w:themeShade="BF"/>
          <w:sz w:val="36"/>
        </w:rPr>
        <w:t>6th</w:t>
      </w:r>
      <w:r w:rsidR="00E87383">
        <w:rPr>
          <w:rFonts w:ascii="Verdana" w:hAnsi="Verdana"/>
          <w:b/>
          <w:color w:val="943634" w:themeColor="accent2" w:themeShade="BF"/>
          <w:sz w:val="36"/>
        </w:rPr>
        <w:t xml:space="preserve"> </w:t>
      </w:r>
      <w:r w:rsidRPr="00E87383">
        <w:rPr>
          <w:rFonts w:ascii="Verdana" w:hAnsi="Verdana"/>
          <w:b/>
          <w:color w:val="943634" w:themeColor="accent2" w:themeShade="BF"/>
          <w:sz w:val="36"/>
        </w:rPr>
        <w:t xml:space="preserve">– Friday </w:t>
      </w:r>
      <w:r w:rsidR="007E5AFD">
        <w:rPr>
          <w:rFonts w:ascii="Verdana" w:hAnsi="Verdana"/>
          <w:b/>
          <w:color w:val="943634" w:themeColor="accent2" w:themeShade="BF"/>
          <w:sz w:val="36"/>
        </w:rPr>
        <w:t>7th</w:t>
      </w:r>
      <w:r w:rsidR="00436D85" w:rsidRPr="00E87383">
        <w:rPr>
          <w:rFonts w:ascii="Verdana" w:hAnsi="Verdana"/>
          <w:b/>
          <w:color w:val="943634" w:themeColor="accent2" w:themeShade="BF"/>
          <w:sz w:val="36"/>
        </w:rPr>
        <w:t xml:space="preserve"> </w:t>
      </w:r>
      <w:r w:rsidR="000E79E9" w:rsidRPr="00E87383">
        <w:rPr>
          <w:rFonts w:ascii="Verdana" w:hAnsi="Verdana"/>
          <w:b/>
          <w:color w:val="943634" w:themeColor="accent2" w:themeShade="BF"/>
          <w:sz w:val="36"/>
        </w:rPr>
        <w:t>June 201</w:t>
      </w:r>
      <w:r w:rsidR="007E5AFD">
        <w:rPr>
          <w:rFonts w:ascii="Verdana" w:hAnsi="Verdana"/>
          <w:b/>
          <w:color w:val="943634" w:themeColor="accent2" w:themeShade="BF"/>
          <w:sz w:val="36"/>
        </w:rPr>
        <w:t>9</w:t>
      </w:r>
    </w:p>
    <w:p w14:paraId="5D68ACA9" w14:textId="2FE8561C" w:rsidR="00B869A4" w:rsidRPr="00E87383" w:rsidRDefault="006135D4" w:rsidP="00496786">
      <w:pPr>
        <w:spacing w:after="120" w:line="240" w:lineRule="auto"/>
        <w:jc w:val="center"/>
        <w:rPr>
          <w:rFonts w:ascii="Verdana" w:hAnsi="Verdana"/>
          <w:b/>
          <w:bCs/>
          <w:color w:val="984806" w:themeColor="accent6" w:themeShade="80"/>
          <w:sz w:val="28"/>
        </w:rPr>
      </w:pPr>
      <w:r>
        <w:rPr>
          <w:rFonts w:ascii="Verdana" w:hAnsi="Verdana"/>
          <w:b/>
          <w:bCs/>
          <w:color w:val="943634" w:themeColor="accent2" w:themeShade="BF"/>
          <w:sz w:val="28"/>
        </w:rPr>
        <w:t>Rose Bow</w:t>
      </w:r>
      <w:r w:rsidR="007E5AFD">
        <w:rPr>
          <w:rFonts w:ascii="Verdana" w:hAnsi="Verdana"/>
          <w:b/>
          <w:bCs/>
          <w:color w:val="943634" w:themeColor="accent2" w:themeShade="BF"/>
          <w:sz w:val="28"/>
        </w:rPr>
        <w:t>l</w:t>
      </w:r>
      <w:r w:rsidR="00EB28ED">
        <w:rPr>
          <w:rFonts w:ascii="Verdana" w:hAnsi="Verdana"/>
          <w:b/>
          <w:bCs/>
          <w:color w:val="943634" w:themeColor="accent2" w:themeShade="BF"/>
          <w:sz w:val="28"/>
        </w:rPr>
        <w:t xml:space="preserve">, </w:t>
      </w:r>
      <w:r w:rsidR="007E5AFD">
        <w:rPr>
          <w:rFonts w:ascii="Verdana" w:hAnsi="Verdana"/>
          <w:b/>
          <w:bCs/>
          <w:color w:val="943634" w:themeColor="accent2" w:themeShade="BF"/>
          <w:sz w:val="28"/>
        </w:rPr>
        <w:t>Beckett University,</w:t>
      </w:r>
      <w:r w:rsidR="008D1BDD" w:rsidRPr="00E87383">
        <w:rPr>
          <w:rFonts w:ascii="Verdana" w:hAnsi="Verdana"/>
          <w:b/>
          <w:bCs/>
          <w:color w:val="943634" w:themeColor="accent2" w:themeShade="BF"/>
          <w:sz w:val="28"/>
        </w:rPr>
        <w:t xml:space="preserve"> </w:t>
      </w:r>
      <w:r w:rsidR="007E5AFD">
        <w:rPr>
          <w:rFonts w:ascii="Verdana" w:hAnsi="Verdana"/>
          <w:b/>
          <w:bCs/>
          <w:color w:val="943634" w:themeColor="accent2" w:themeShade="BF"/>
          <w:sz w:val="28"/>
        </w:rPr>
        <w:t>Leeds</w:t>
      </w:r>
    </w:p>
    <w:p w14:paraId="13B4ADE2" w14:textId="77777777" w:rsidR="00A85110" w:rsidRDefault="00FB73E0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w:pict w14:anchorId="32BD81F6">
          <v:rect id="_x0000_i1025" alt="" style="width:527.6pt;height:.05pt;mso-width-percent:0;mso-height-percent:0;mso-width-percent:0;mso-height-percent:0" o:hralign="center" o:hrstd="t" o:hr="t" fillcolor="#a0a0a0" stroked="f"/>
        </w:pict>
      </w:r>
    </w:p>
    <w:p w14:paraId="157F6C74" w14:textId="6F483893" w:rsidR="006F13C8" w:rsidRPr="00E87383" w:rsidRDefault="006F13C8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Thursday </w:t>
      </w:r>
      <w:r w:rsidR="007E5AFD">
        <w:rPr>
          <w:rFonts w:ascii="Verdana" w:hAnsi="Verdana"/>
          <w:b/>
          <w:color w:val="943634" w:themeColor="accent2" w:themeShade="BF"/>
          <w:sz w:val="28"/>
          <w:szCs w:val="28"/>
        </w:rPr>
        <w:t>6th</w:t>
      </w:r>
      <w:r w:rsidR="00B54B74"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June</w:t>
      </w:r>
    </w:p>
    <w:p w14:paraId="54705E34" w14:textId="77777777" w:rsidR="006F13C8" w:rsidRPr="006F13C8" w:rsidRDefault="00FB73E0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  <w:r>
        <w:rPr>
          <w:rFonts w:ascii="Verdana" w:hAnsi="Verdana"/>
          <w:noProof/>
          <w:sz w:val="12"/>
          <w:szCs w:val="12"/>
        </w:rPr>
        <w:pict w14:anchorId="2B2F9ACD">
          <v:rect id="_x0000_i1026" alt="" style="width:527.6pt;height:.05pt;mso-width-percent:0;mso-height-percent:0;mso-width-percent:0;mso-height-percent:0" o:hralign="center" o:hrstd="t" o:hr="t" fillcolor="#a0a0a0" stroked="f"/>
        </w:pict>
      </w:r>
    </w:p>
    <w:p w14:paraId="75DAD657" w14:textId="77777777" w:rsidR="00910F11" w:rsidRPr="006562C2" w:rsidRDefault="00910F11" w:rsidP="00496786">
      <w:pPr>
        <w:spacing w:after="0" w:line="240" w:lineRule="auto"/>
        <w:rPr>
          <w:rFonts w:ascii="Verdana" w:hAnsi="Verdana"/>
          <w:sz w:val="8"/>
          <w:szCs w:val="10"/>
        </w:rPr>
      </w:pPr>
    </w:p>
    <w:p w14:paraId="6D2DB88D" w14:textId="77777777" w:rsidR="00156ADA" w:rsidRPr="00B869A4" w:rsidRDefault="00156ADA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627" w:type="dxa"/>
        <w:tblInd w:w="108" w:type="dxa"/>
        <w:tblBorders>
          <w:insideH w:val="single" w:sz="4" w:space="0" w:color="CEDCD7"/>
          <w:insideV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7225"/>
        <w:gridCol w:w="3402"/>
      </w:tblGrid>
      <w:tr w:rsidR="006562C2" w:rsidRPr="005E0BB4" w14:paraId="0DCC1D80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A8BA6" w14:textId="60F033CE" w:rsidR="006562C2" w:rsidRPr="00703414" w:rsidRDefault="006562C2" w:rsidP="006562C2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>
              <w:rPr>
                <w:rFonts w:ascii="Verdana" w:hAnsi="Verdana"/>
                <w:b/>
              </w:rPr>
              <w:t>08:30 - 09:30  Registration, tea/coffee</w:t>
            </w:r>
          </w:p>
        </w:tc>
      </w:tr>
      <w:tr w:rsidR="006562C2" w:rsidRPr="005E0BB4" w14:paraId="4DB7B2BF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10989" w14:textId="77777777" w:rsidR="006562C2" w:rsidRPr="006562C2" w:rsidRDefault="006562C2" w:rsidP="006562C2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8"/>
                <w:szCs w:val="28"/>
              </w:rPr>
            </w:pPr>
          </w:p>
        </w:tc>
      </w:tr>
      <w:tr w:rsidR="006F13C8" w:rsidRPr="005E0BB4" w14:paraId="451BCAE7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7090C14" w14:textId="69618574" w:rsidR="00A85110" w:rsidRPr="00703414" w:rsidRDefault="000E43E9" w:rsidP="000E43E9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 w:rsidRPr="00703414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Session 1 </w:t>
            </w:r>
            <w:r w:rsidRPr="00703414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(09.15- 10.30)</w:t>
            </w:r>
          </w:p>
          <w:p w14:paraId="0E0DDE74" w14:textId="672AC570" w:rsidR="000E43E9" w:rsidRPr="005E0BB4" w:rsidRDefault="000E43E9" w:rsidP="000E43E9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 w:rsidRPr="00703414">
              <w:rPr>
                <w:rFonts w:ascii="Verdana" w:hAnsi="Verdana"/>
                <w:b/>
                <w:color w:val="FFFFFF"/>
                <w:sz w:val="24"/>
                <w:szCs w:val="28"/>
              </w:rPr>
              <w:t>Sagar Wright  lecture Theatre</w:t>
            </w:r>
          </w:p>
        </w:tc>
      </w:tr>
      <w:tr w:rsidR="00E20D86" w:rsidRPr="00BB6615" w14:paraId="46110EAD" w14:textId="77777777" w:rsidTr="00AA725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D297A9" w14:textId="42547FF8" w:rsidR="00E20D86" w:rsidRPr="00E20D86" w:rsidRDefault="00E20D86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Cs w:val="20"/>
              </w:rPr>
              <w:t>Introduction</w:t>
            </w:r>
            <w:r>
              <w:rPr>
                <w:rFonts w:ascii="Verdana" w:hAnsi="Verdana"/>
              </w:rPr>
              <w:t xml:space="preserve">                                                                    </w:t>
            </w:r>
            <w:r w:rsidRPr="0097516D">
              <w:rPr>
                <w:rFonts w:ascii="Verdana" w:hAnsi="Verdana"/>
                <w:b/>
                <w:szCs w:val="20"/>
              </w:rPr>
              <w:t>C</w:t>
            </w:r>
            <w:r w:rsidRPr="0097516D">
              <w:rPr>
                <w:rFonts w:ascii="Verdana" w:hAnsi="Verdana"/>
                <w:b/>
                <w:i/>
                <w:szCs w:val="20"/>
              </w:rPr>
              <w:t>hairs:</w:t>
            </w:r>
            <w:r w:rsidRPr="0097516D">
              <w:rPr>
                <w:rFonts w:ascii="Verdana" w:hAnsi="Verdana"/>
                <w:b/>
                <w:szCs w:val="20"/>
              </w:rPr>
              <w:t xml:space="preserve"> </w:t>
            </w:r>
            <w:r>
              <w:rPr>
                <w:rFonts w:ascii="Verdana" w:hAnsi="Verdana"/>
                <w:i/>
                <w:szCs w:val="20"/>
              </w:rPr>
              <w:t xml:space="preserve"> </w:t>
            </w:r>
            <w:r w:rsidRPr="0097516D">
              <w:rPr>
                <w:rFonts w:ascii="Verdana" w:hAnsi="Verdana"/>
                <w:i/>
                <w:szCs w:val="20"/>
              </w:rPr>
              <w:t xml:space="preserve"> </w:t>
            </w:r>
            <w:r>
              <w:rPr>
                <w:rFonts w:ascii="Verdana" w:hAnsi="Verdana"/>
                <w:i/>
                <w:szCs w:val="20"/>
              </w:rPr>
              <w:t xml:space="preserve"> Simon Whiteley Gary Mills.</w:t>
            </w:r>
          </w:p>
        </w:tc>
      </w:tr>
      <w:tr w:rsidR="00DA3D90" w:rsidRPr="00BB6615" w14:paraId="6D09F681" w14:textId="77777777" w:rsidTr="00657756"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53F0E" w14:textId="56FF23C6" w:rsidR="00DA3D90" w:rsidRPr="00436D85" w:rsidRDefault="00540434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09</w:t>
            </w:r>
            <w:r w:rsidR="00100418">
              <w:rPr>
                <w:rFonts w:ascii="Verdana" w:hAnsi="Verdana"/>
              </w:rPr>
              <w:t>:</w:t>
            </w:r>
            <w:r w:rsidR="00297F8F">
              <w:rPr>
                <w:rFonts w:ascii="Verdana" w:hAnsi="Verdana"/>
              </w:rPr>
              <w:t>1</w:t>
            </w:r>
            <w:r w:rsidR="004E750A">
              <w:rPr>
                <w:rFonts w:ascii="Verdana" w:hAnsi="Verdana"/>
              </w:rPr>
              <w:t>5</w:t>
            </w:r>
            <w:r w:rsidR="000E6B03">
              <w:rPr>
                <w:rFonts w:ascii="Verdana" w:hAnsi="Verdana"/>
              </w:rPr>
              <w:tab/>
            </w:r>
            <w:r w:rsidR="00DA3D90" w:rsidRPr="00436D85">
              <w:rPr>
                <w:rFonts w:ascii="Verdana" w:hAnsi="Verdana"/>
              </w:rPr>
              <w:t>Welcome</w:t>
            </w:r>
            <w:r w:rsidR="00DA3D90" w:rsidRPr="00316D62">
              <w:rPr>
                <w:rFonts w:ascii="Verdana" w:hAnsi="Verdan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B21630" w14:textId="43E2AB0F" w:rsidR="00DA3D90" w:rsidRPr="000E79E9" w:rsidRDefault="007E5AF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</w:rPr>
              <w:t>Simon Whiteley</w:t>
            </w:r>
            <w:r w:rsidR="00A74F4D">
              <w:rPr>
                <w:rFonts w:ascii="Verdana" w:hAnsi="Verdana"/>
                <w:i/>
              </w:rPr>
              <w:t xml:space="preserve"> (Leeds)</w:t>
            </w:r>
          </w:p>
        </w:tc>
      </w:tr>
      <w:tr w:rsidR="00DA3D90" w:rsidRPr="00BB6615" w14:paraId="4DF8D721" w14:textId="77777777" w:rsidTr="00657756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3242AADD" w14:textId="0BEDF0AD" w:rsidR="00DA3D90" w:rsidRPr="00A818D0" w:rsidRDefault="00B80275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A818D0">
              <w:rPr>
                <w:rFonts w:ascii="Verdana" w:hAnsi="Verdana"/>
              </w:rPr>
              <w:t>09</w:t>
            </w:r>
            <w:r w:rsidR="006C57F1" w:rsidRPr="00A818D0">
              <w:rPr>
                <w:rFonts w:ascii="Verdana" w:hAnsi="Verdana"/>
              </w:rPr>
              <w:t>:</w:t>
            </w:r>
            <w:r w:rsidR="00297F8F" w:rsidRPr="00A818D0">
              <w:rPr>
                <w:rFonts w:ascii="Verdana" w:hAnsi="Verdana"/>
              </w:rPr>
              <w:t>2</w:t>
            </w:r>
            <w:r w:rsidR="004E750A" w:rsidRPr="00A818D0">
              <w:rPr>
                <w:rFonts w:ascii="Verdana" w:hAnsi="Verdana"/>
              </w:rPr>
              <w:t>0</w:t>
            </w:r>
            <w:r w:rsidR="000E6B03" w:rsidRPr="00A818D0">
              <w:rPr>
                <w:rFonts w:ascii="Verdana" w:hAnsi="Verdana"/>
              </w:rPr>
              <w:tab/>
            </w:r>
            <w:r w:rsidR="00335864" w:rsidRPr="00A818D0">
              <w:rPr>
                <w:rFonts w:ascii="Verdana" w:hAnsi="Verdana"/>
              </w:rPr>
              <w:t>Critical Care Specialty Group update and review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2A1A30C" w14:textId="69C94134" w:rsidR="00DA3D90" w:rsidRPr="0097516D" w:rsidRDefault="001A2C7F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97516D">
              <w:rPr>
                <w:rFonts w:ascii="Verdana" w:hAnsi="Verdana"/>
                <w:i/>
              </w:rPr>
              <w:t>Paul Dark</w:t>
            </w:r>
            <w:r w:rsidR="00A74F4D">
              <w:rPr>
                <w:rFonts w:ascii="Verdana" w:hAnsi="Verdana"/>
                <w:i/>
              </w:rPr>
              <w:t xml:space="preserve"> (Manchester)</w:t>
            </w:r>
          </w:p>
        </w:tc>
      </w:tr>
      <w:tr w:rsidR="00EC2D3D" w:rsidRPr="00BB6615" w14:paraId="72BD052B" w14:textId="77777777" w:rsidTr="00657756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5E61E9AC" w14:textId="4AAF3FA9" w:rsidR="00EC2D3D" w:rsidRPr="00A818D0" w:rsidRDefault="00B81A5A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A818D0">
              <w:rPr>
                <w:rFonts w:ascii="Verdana" w:hAnsi="Verdana"/>
              </w:rPr>
              <w:t>09</w:t>
            </w:r>
            <w:r w:rsidR="00900865" w:rsidRPr="00A818D0">
              <w:rPr>
                <w:rFonts w:ascii="Verdana" w:hAnsi="Verdana"/>
              </w:rPr>
              <w:t>:</w:t>
            </w:r>
            <w:r w:rsidR="00297F8F" w:rsidRPr="00A818D0">
              <w:rPr>
                <w:rFonts w:ascii="Verdana" w:hAnsi="Verdana"/>
              </w:rPr>
              <w:t>4</w:t>
            </w:r>
            <w:r w:rsidR="004E750A" w:rsidRPr="00A818D0">
              <w:rPr>
                <w:rFonts w:ascii="Verdana" w:hAnsi="Verdana"/>
              </w:rPr>
              <w:t>0</w:t>
            </w:r>
            <w:r w:rsidR="000E6B03" w:rsidRPr="00A818D0">
              <w:rPr>
                <w:rFonts w:ascii="Verdana" w:hAnsi="Verdana"/>
              </w:rPr>
              <w:tab/>
            </w:r>
            <w:r w:rsidR="0000312F" w:rsidRPr="00A818D0">
              <w:rPr>
                <w:rFonts w:ascii="Verdana" w:hAnsi="Verdana"/>
              </w:rPr>
              <w:t xml:space="preserve">NIHR </w:t>
            </w:r>
            <w:r w:rsidRPr="00A818D0">
              <w:rPr>
                <w:rFonts w:ascii="Verdana" w:hAnsi="Verdana"/>
              </w:rPr>
              <w:t>update and review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D4E5FC5" w14:textId="26452606" w:rsidR="00EC2D3D" w:rsidRPr="0097516D" w:rsidRDefault="001A2C7F" w:rsidP="003358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97516D">
              <w:rPr>
                <w:rFonts w:ascii="Verdana" w:hAnsi="Verdana"/>
                <w:i/>
              </w:rPr>
              <w:t>Stephen Smy</w:t>
            </w:r>
            <w:r w:rsidR="00335864">
              <w:rPr>
                <w:rFonts w:ascii="Verdana" w:hAnsi="Verdana"/>
                <w:i/>
              </w:rPr>
              <w:t>e</w:t>
            </w:r>
            <w:r w:rsidR="00A74F4D">
              <w:rPr>
                <w:rFonts w:ascii="Verdana" w:hAnsi="Verdana"/>
                <w:i/>
              </w:rPr>
              <w:t xml:space="preserve"> </w:t>
            </w:r>
            <w:r w:rsidRPr="0097516D">
              <w:rPr>
                <w:rFonts w:ascii="Verdana" w:hAnsi="Verdana"/>
                <w:i/>
              </w:rPr>
              <w:t xml:space="preserve">      </w:t>
            </w:r>
          </w:p>
        </w:tc>
      </w:tr>
      <w:tr w:rsidR="00B80275" w:rsidRPr="00BB6615" w14:paraId="4770A6B3" w14:textId="77777777" w:rsidTr="00657756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10124380" w14:textId="7FAEF129" w:rsidR="00B80275" w:rsidRPr="00A818D0" w:rsidRDefault="00B80275" w:rsidP="00FB10B7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A818D0">
              <w:rPr>
                <w:rFonts w:ascii="Verdana" w:hAnsi="Verdana"/>
              </w:rPr>
              <w:t>10:</w:t>
            </w:r>
            <w:r w:rsidR="00297F8F" w:rsidRPr="00A818D0">
              <w:rPr>
                <w:rFonts w:ascii="Verdana" w:hAnsi="Verdana"/>
              </w:rPr>
              <w:t>00</w:t>
            </w:r>
            <w:r w:rsidRPr="00A818D0">
              <w:rPr>
                <w:rFonts w:ascii="Verdana" w:hAnsi="Verdana"/>
              </w:rPr>
              <w:t xml:space="preserve">   </w:t>
            </w:r>
            <w:r w:rsidR="000A4754" w:rsidRPr="00A818D0">
              <w:rPr>
                <w:rFonts w:ascii="Verdana" w:hAnsi="Verdana"/>
              </w:rPr>
              <w:t xml:space="preserve"> </w:t>
            </w:r>
            <w:r w:rsidR="00FB10B7" w:rsidRPr="00A818D0">
              <w:rPr>
                <w:rFonts w:ascii="Verdana" w:hAnsi="Verdana"/>
              </w:rPr>
              <w:t>The scope for development and delivery of efficient and innovative critical care research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7B43562" w14:textId="45D08361" w:rsidR="00B80275" w:rsidRPr="0097516D" w:rsidRDefault="00162EFC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K</w:t>
            </w:r>
            <w:r w:rsidR="00B81A5A">
              <w:rPr>
                <w:rFonts w:ascii="Verdana" w:hAnsi="Verdana"/>
                <w:i/>
              </w:rPr>
              <w:t>athy Rowan</w:t>
            </w:r>
            <w:r w:rsidR="00A74F4D">
              <w:rPr>
                <w:rFonts w:ascii="Verdana" w:hAnsi="Verdana"/>
                <w:i/>
              </w:rPr>
              <w:t xml:space="preserve"> (ICNARC) </w:t>
            </w:r>
          </w:p>
        </w:tc>
      </w:tr>
      <w:tr w:rsidR="00B81A5A" w:rsidRPr="00BB6615" w14:paraId="062FA021" w14:textId="77777777" w:rsidTr="00657756">
        <w:tc>
          <w:tcPr>
            <w:tcW w:w="7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144A9" w14:textId="53C3CEDB" w:rsidR="00B81A5A" w:rsidRPr="00A818D0" w:rsidRDefault="00B81A5A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A818D0">
              <w:rPr>
                <w:rFonts w:ascii="Verdana" w:hAnsi="Verdana"/>
              </w:rPr>
              <w:t>10.</w:t>
            </w:r>
            <w:r w:rsidR="00297F8F" w:rsidRPr="00A818D0">
              <w:rPr>
                <w:rFonts w:ascii="Verdana" w:hAnsi="Verdana"/>
              </w:rPr>
              <w:t>2</w:t>
            </w:r>
            <w:r w:rsidR="004E750A" w:rsidRPr="00A818D0">
              <w:rPr>
                <w:rFonts w:ascii="Verdana" w:hAnsi="Verdana"/>
              </w:rPr>
              <w:t>0</w:t>
            </w:r>
            <w:r w:rsidRPr="00A818D0">
              <w:rPr>
                <w:rFonts w:ascii="Verdana" w:hAnsi="Verdana"/>
              </w:rPr>
              <w:t xml:space="preserve">    Panel Discussion / Q&amp;As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D5D8" w14:textId="77777777" w:rsidR="00B81A5A" w:rsidRDefault="00B81A5A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</w:p>
        </w:tc>
      </w:tr>
      <w:tr w:rsidR="00625DFD" w:rsidRPr="00BB6615" w14:paraId="4B7C8A89" w14:textId="77777777" w:rsidTr="00657756"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3DED1F" w14:textId="77777777" w:rsidR="00625DFD" w:rsidRPr="00703414" w:rsidRDefault="00625DFD" w:rsidP="009729B7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E8836" w14:textId="77777777" w:rsidR="00625DFD" w:rsidRDefault="00625DFD" w:rsidP="009729B7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625DFD" w:rsidRPr="00BB6615" w14:paraId="06910C02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D52E0" w14:textId="5A78CA36" w:rsidR="00625DFD" w:rsidRDefault="00625DFD" w:rsidP="006562C2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10:30 - 11:00  Tea/coffee</w:t>
            </w:r>
          </w:p>
        </w:tc>
      </w:tr>
      <w:tr w:rsidR="00625DFD" w:rsidRPr="00BB6615" w14:paraId="79BB6B7A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BD8DE" w14:textId="77777777" w:rsidR="00625DFD" w:rsidRPr="00703414" w:rsidRDefault="00625DFD" w:rsidP="009729B7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b/>
                <w:sz w:val="12"/>
              </w:rPr>
            </w:pPr>
          </w:p>
        </w:tc>
      </w:tr>
      <w:tr w:rsidR="00625DFD" w:rsidRPr="00BB6615" w14:paraId="2B8CDE62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D1EC722" w14:textId="5D498F60" w:rsidR="00625DFD" w:rsidRPr="00703414" w:rsidRDefault="00625DFD" w:rsidP="00625DFD">
            <w:pPr>
              <w:tabs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</w:pPr>
            <w:r w:rsidRPr="00703414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Session 2 (11.00- 12.30)</w:t>
            </w:r>
          </w:p>
          <w:p w14:paraId="161B2CA8" w14:textId="50CA491A" w:rsidR="00625DFD" w:rsidRDefault="00625DFD" w:rsidP="00625DF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i/>
              </w:rPr>
            </w:pPr>
            <w:r w:rsidRPr="00703414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Sagar Wright Lecture Theatre</w:t>
            </w:r>
          </w:p>
        </w:tc>
      </w:tr>
      <w:tr w:rsidR="00625DFD" w:rsidRPr="00BB6615" w14:paraId="150C1A05" w14:textId="77777777" w:rsidTr="0065775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CCEF35" w14:textId="2E4A9052" w:rsidR="00625DFD" w:rsidRPr="00A818D0" w:rsidRDefault="00625DFD" w:rsidP="00B36B5E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Cs w:val="20"/>
              </w:rPr>
              <w:t>Developing Research Careers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01AB0F" w14:textId="70A48292" w:rsidR="00625DFD" w:rsidRDefault="00625DFD" w:rsidP="00863F80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97516D">
              <w:rPr>
                <w:rFonts w:ascii="Verdana" w:hAnsi="Verdana"/>
                <w:b/>
                <w:i/>
                <w:szCs w:val="20"/>
              </w:rPr>
              <w:t>Chairs:</w:t>
            </w:r>
            <w:r w:rsidR="00E20D86">
              <w:rPr>
                <w:rFonts w:ascii="Verdana" w:hAnsi="Verdana"/>
                <w:b/>
                <w:i/>
                <w:szCs w:val="20"/>
              </w:rPr>
              <w:t xml:space="preserve"> </w:t>
            </w:r>
          </w:p>
        </w:tc>
      </w:tr>
      <w:tr w:rsidR="00625DFD" w:rsidRPr="00BB6615" w14:paraId="127101B6" w14:textId="77777777" w:rsidTr="00657756"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60B6C" w14:textId="7BE1A56F" w:rsidR="00625DFD" w:rsidRPr="00A818D0" w:rsidRDefault="00625DFD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0E43E9">
              <w:rPr>
                <w:rFonts w:ascii="Verdana" w:hAnsi="Verdana"/>
              </w:rPr>
              <w:t>11:00</w:t>
            </w:r>
            <w:r w:rsidRPr="000E43E9">
              <w:rPr>
                <w:rFonts w:ascii="Verdana" w:hAnsi="Verdana"/>
              </w:rPr>
              <w:tab/>
              <w:t>Non-Medical research fellowship opportunities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D12479" w14:textId="094BC993" w:rsidR="00625DFD" w:rsidRDefault="00625DF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0E43E9">
              <w:rPr>
                <w:rFonts w:ascii="Verdana" w:hAnsi="Verdana"/>
                <w:i/>
              </w:rPr>
              <w:t>Heather Iles-Smith (Leeds)</w:t>
            </w:r>
          </w:p>
        </w:tc>
      </w:tr>
      <w:tr w:rsidR="00625DFD" w:rsidRPr="00BB6615" w14:paraId="55304274" w14:textId="77777777" w:rsidTr="00657756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30477" w14:textId="1A9488D0" w:rsidR="00625DFD" w:rsidRPr="00A818D0" w:rsidRDefault="00625DFD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0E43E9">
              <w:rPr>
                <w:rFonts w:ascii="Verdana" w:hAnsi="Verdana"/>
              </w:rPr>
              <w:t>11:20</w:t>
            </w:r>
            <w:r w:rsidRPr="000E43E9">
              <w:rPr>
                <w:rFonts w:ascii="Verdana" w:hAnsi="Verdana"/>
              </w:rPr>
              <w:tab/>
              <w:t>Top tips &amp;  Pitfalls  - Our Experiences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D5F1EDF" w14:textId="3B80CEDD" w:rsidR="00625DFD" w:rsidRDefault="00625DF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0E43E9">
              <w:rPr>
                <w:rFonts w:ascii="Verdana" w:hAnsi="Verdana"/>
                <w:i/>
              </w:rPr>
              <w:t>Claire Mills / Lisa Dunleavy/ Anna Hutchinson (Leeds)</w:t>
            </w:r>
          </w:p>
        </w:tc>
      </w:tr>
      <w:tr w:rsidR="00625DFD" w:rsidRPr="00BB6615" w14:paraId="2A6C0C5B" w14:textId="77777777" w:rsidTr="00657756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D11BB" w14:textId="4F516635" w:rsidR="00625DFD" w:rsidRPr="00A818D0" w:rsidRDefault="00625DFD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0E43E9">
              <w:rPr>
                <w:rFonts w:ascii="Verdana" w:hAnsi="Verdana"/>
              </w:rPr>
              <w:t>11:40   Grant Applications - how to be successful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E0E01E8" w14:textId="578CD28B" w:rsidR="00625DFD" w:rsidRDefault="00625DF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0E43E9">
              <w:rPr>
                <w:rFonts w:ascii="Verdana" w:hAnsi="Verdana"/>
                <w:i/>
              </w:rPr>
              <w:t>Steven Goodacre ( Sheffield)</w:t>
            </w:r>
          </w:p>
        </w:tc>
      </w:tr>
      <w:tr w:rsidR="00625DFD" w:rsidRPr="00BB6615" w14:paraId="1051288F" w14:textId="77777777" w:rsidTr="00657756">
        <w:tc>
          <w:tcPr>
            <w:tcW w:w="722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9DCD3BB" w14:textId="00CAE682" w:rsidR="00625DFD" w:rsidRPr="00A818D0" w:rsidRDefault="00625DFD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850130">
              <w:rPr>
                <w:rFonts w:ascii="Verdana" w:hAnsi="Verdana"/>
                <w:color w:val="000000" w:themeColor="text1"/>
              </w:rPr>
              <w:t>12:00</w:t>
            </w:r>
            <w:r w:rsidRPr="000E43E9">
              <w:rPr>
                <w:rFonts w:ascii="Verdana" w:hAnsi="Verdana"/>
                <w:b/>
                <w:color w:val="000000" w:themeColor="text1"/>
              </w:rPr>
              <w:tab/>
            </w:r>
            <w:r w:rsidRPr="00850130">
              <w:rPr>
                <w:rFonts w:ascii="Verdana" w:hAnsi="Verdana"/>
                <w:color w:val="000000" w:themeColor="text1"/>
              </w:rPr>
              <w:t>Forks in the road: reflections on what really matters for a successful career in research</w:t>
            </w:r>
            <w:r>
              <w:rPr>
                <w:rFonts w:ascii="Verdana" w:hAnsi="Verdana"/>
                <w:b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7B39B15" w14:textId="50760BAA" w:rsidR="00625DFD" w:rsidRDefault="00625DF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850130">
              <w:rPr>
                <w:rFonts w:ascii="Verdana" w:hAnsi="Verdana"/>
                <w:i/>
                <w:color w:val="000000" w:themeColor="text1"/>
              </w:rPr>
              <w:t>Tim Walsh (</w:t>
            </w:r>
            <w:r>
              <w:rPr>
                <w:rFonts w:ascii="Verdana" w:hAnsi="Verdana"/>
                <w:i/>
                <w:color w:val="000000" w:themeColor="text1"/>
              </w:rPr>
              <w:t>Edinburgh</w:t>
            </w:r>
            <w:r w:rsidRPr="00850130">
              <w:rPr>
                <w:rFonts w:ascii="Verdana" w:hAnsi="Verdana"/>
                <w:i/>
                <w:color w:val="000000" w:themeColor="text1"/>
              </w:rPr>
              <w:t>)</w:t>
            </w:r>
          </w:p>
        </w:tc>
      </w:tr>
      <w:tr w:rsidR="00625DFD" w:rsidRPr="00BB6615" w14:paraId="61B17B83" w14:textId="77777777" w:rsidTr="00657756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2FD57" w14:textId="02F9C83F" w:rsidR="00625DFD" w:rsidRPr="00A818D0" w:rsidRDefault="00625DFD" w:rsidP="00297F8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0E43E9">
              <w:rPr>
                <w:rFonts w:ascii="Verdana" w:hAnsi="Verdana"/>
              </w:rPr>
              <w:t>12.20    Panel Discussion/ Q&amp;As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F5F4" w14:textId="77777777" w:rsidR="00625DFD" w:rsidRDefault="00625DF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</w:p>
        </w:tc>
      </w:tr>
      <w:tr w:rsidR="009729B7" w:rsidRPr="00BB6615" w14:paraId="1FBD41DA" w14:textId="77777777" w:rsidTr="00657756">
        <w:trPr>
          <w:trHeight w:val="249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62D39C" w14:textId="77777777" w:rsidR="009729B7" w:rsidRPr="009729B7" w:rsidRDefault="009729B7" w:rsidP="009729B7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5CD752" w14:textId="77777777" w:rsidR="009729B7" w:rsidRDefault="009729B7" w:rsidP="009729B7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9729B7" w:rsidRPr="00BB6615" w14:paraId="55286908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B6403" w14:textId="22F6389E" w:rsidR="009729B7" w:rsidRDefault="009729B7" w:rsidP="006562C2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12.30</w:t>
            </w:r>
            <w:r w:rsidRPr="0097516D">
              <w:rPr>
                <w:rFonts w:ascii="Verdana" w:hAnsi="Verdana"/>
                <w:b/>
              </w:rPr>
              <w:t xml:space="preserve"> - 1</w:t>
            </w:r>
            <w:r>
              <w:rPr>
                <w:rFonts w:ascii="Verdana" w:hAnsi="Verdana"/>
                <w:b/>
              </w:rPr>
              <w:t>3</w:t>
            </w:r>
            <w:r w:rsidRPr="0097516D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30 </w:t>
            </w:r>
            <w:r w:rsidRPr="0097516D">
              <w:rPr>
                <w:rFonts w:ascii="Verdana" w:hAnsi="Verdana"/>
                <w:b/>
              </w:rPr>
              <w:t>Lunch</w:t>
            </w:r>
          </w:p>
        </w:tc>
      </w:tr>
    </w:tbl>
    <w:p w14:paraId="3F28BA63" w14:textId="77777777" w:rsidR="00E72DE4" w:rsidRDefault="00E72DE4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p w14:paraId="5507CB31" w14:textId="77777777" w:rsidR="00D1027A" w:rsidRDefault="00D1027A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3084B76D" w14:textId="77777777" w:rsidR="0003139B" w:rsidRDefault="0003139B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pPr w:leftFromText="180" w:rightFromText="180" w:vertAnchor="text" w:horzAnchor="margin" w:tblpX="108" w:tblpY="274"/>
        <w:tblW w:w="10524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4928"/>
        <w:gridCol w:w="334"/>
        <w:gridCol w:w="1792"/>
        <w:gridCol w:w="3470"/>
      </w:tblGrid>
      <w:tr w:rsidR="00703414" w:rsidRPr="005E0BB4" w14:paraId="0474D34A" w14:textId="77777777" w:rsidTr="00B36B5E">
        <w:tc>
          <w:tcPr>
            <w:tcW w:w="10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943634" w:themeFill="accent2" w:themeFillShade="BF"/>
          </w:tcPr>
          <w:p w14:paraId="65979D27" w14:textId="3F1A002F" w:rsidR="00703414" w:rsidRDefault="00703414" w:rsidP="00703414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703414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lastRenderedPageBreak/>
              <w:t>Lunch Time sessions (13.00- 13.30)</w:t>
            </w:r>
          </w:p>
        </w:tc>
      </w:tr>
      <w:tr w:rsidR="00703414" w:rsidRPr="005E0BB4" w14:paraId="40AFD5CA" w14:textId="77777777" w:rsidTr="009729B7">
        <w:tc>
          <w:tcPr>
            <w:tcW w:w="10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FDE9D9" w:themeFill="accent6" w:themeFillTint="33"/>
          </w:tcPr>
          <w:p w14:paraId="74C4E5C6" w14:textId="3F570BC9" w:rsidR="00703414" w:rsidRDefault="00703414" w:rsidP="00703414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szCs w:val="20"/>
              </w:rPr>
              <w:t xml:space="preserve">Research / </w:t>
            </w:r>
            <w:r w:rsidRPr="006D7DB8">
              <w:rPr>
                <w:rFonts w:ascii="Verdana" w:hAnsi="Verdana"/>
                <w:b/>
                <w:szCs w:val="20"/>
              </w:rPr>
              <w:t>Investigator Meetings</w:t>
            </w:r>
            <w:r>
              <w:rPr>
                <w:rFonts w:ascii="Verdana" w:hAnsi="Verdana"/>
                <w:b/>
                <w:szCs w:val="20"/>
              </w:rPr>
              <w:t xml:space="preserve"> : Rooms tBC</w:t>
            </w:r>
          </w:p>
        </w:tc>
      </w:tr>
      <w:tr w:rsidR="00703414" w:rsidRPr="005E0BB4" w14:paraId="1FCBEB0D" w14:textId="77777777" w:rsidTr="00141944">
        <w:trPr>
          <w:trHeight w:val="1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B55022" w14:textId="4C9013A0" w:rsidR="00703414" w:rsidRPr="00703414" w:rsidRDefault="00703414" w:rsidP="00703414">
            <w:pPr>
              <w:spacing w:before="120" w:after="120"/>
              <w:rPr>
                <w:b/>
              </w:rPr>
            </w:pPr>
            <w:r w:rsidRPr="006D7DB8">
              <w:t>1.</w:t>
            </w:r>
            <w:r>
              <w:t xml:space="preserve"> </w:t>
            </w:r>
            <w:r w:rsidRPr="00703414">
              <w:rPr>
                <w:b/>
              </w:rPr>
              <w:t>ASTOP</w:t>
            </w:r>
            <w:r w:rsidR="00BE51E4">
              <w:rPr>
                <w:b/>
              </w:rPr>
              <w:t xml:space="preserve"> (</w:t>
            </w:r>
            <w:r w:rsidR="00BE51E4">
              <w:rPr>
                <w:sz w:val="21"/>
                <w:szCs w:val="21"/>
              </w:rPr>
              <w:t>Ronan McMullan)</w:t>
            </w:r>
          </w:p>
          <w:p w14:paraId="70D00256" w14:textId="49FBA5AB" w:rsidR="00703414" w:rsidRDefault="00703414" w:rsidP="00703414">
            <w:pPr>
              <w:spacing w:before="120" w:after="120"/>
            </w:pPr>
            <w:r w:rsidRPr="00DE7198">
              <w:t xml:space="preserve">2. </w:t>
            </w:r>
            <w:r w:rsidRPr="00703414">
              <w:rPr>
                <w:b/>
              </w:rPr>
              <w:t>BLING III</w:t>
            </w:r>
            <w:r w:rsidR="00BE51E4">
              <w:rPr>
                <w:b/>
              </w:rPr>
              <w:t xml:space="preserve"> </w:t>
            </w:r>
            <w:r w:rsidR="00BE51E4" w:rsidRPr="00BE51E4">
              <w:t>(Steve Brett)</w:t>
            </w:r>
          </w:p>
          <w:p w14:paraId="4C8326A4" w14:textId="7C16D93E" w:rsidR="00703414" w:rsidRPr="00703414" w:rsidRDefault="00703414" w:rsidP="00703414">
            <w:pPr>
              <w:spacing w:before="120" w:after="120"/>
            </w:pPr>
            <w:r>
              <w:t xml:space="preserve">3  </w:t>
            </w:r>
            <w:r w:rsidRPr="00703414">
              <w:rPr>
                <w:b/>
              </w:rPr>
              <w:t>A2B</w:t>
            </w:r>
            <w:r w:rsidR="00BE51E4">
              <w:rPr>
                <w:b/>
              </w:rPr>
              <w:t xml:space="preserve"> </w:t>
            </w:r>
            <w:r w:rsidR="00BE51E4" w:rsidRPr="00BE51E4">
              <w:t>(Tim Walsh)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DC59" w14:textId="627D1910" w:rsidR="00703414" w:rsidRDefault="00703414" w:rsidP="00703414">
            <w:pPr>
              <w:spacing w:before="120" w:after="120"/>
            </w:pPr>
            <w:r w:rsidRPr="006D7DB8">
              <w:t>4.</w:t>
            </w:r>
            <w:r>
              <w:t xml:space="preserve"> </w:t>
            </w:r>
            <w:r w:rsidRPr="00703414">
              <w:rPr>
                <w:b/>
              </w:rPr>
              <w:t>ADAPT-SEPSIS</w:t>
            </w:r>
            <w:r w:rsidR="00BE51E4">
              <w:rPr>
                <w:b/>
              </w:rPr>
              <w:t xml:space="preserve">  </w:t>
            </w:r>
            <w:r w:rsidR="00BE51E4" w:rsidRPr="00BE51E4">
              <w:t>(Paul Dark)</w:t>
            </w:r>
          </w:p>
          <w:p w14:paraId="710B04B7" w14:textId="77777777" w:rsidR="00703414" w:rsidRDefault="00703414" w:rsidP="00703414">
            <w:pPr>
              <w:spacing w:before="120" w:after="120"/>
            </w:pPr>
            <w:r>
              <w:t>5.</w:t>
            </w:r>
          </w:p>
          <w:p w14:paraId="46F428BE" w14:textId="201030D4" w:rsidR="00703414" w:rsidRPr="00703414" w:rsidRDefault="00703414" w:rsidP="00703414">
            <w:pPr>
              <w:spacing w:before="120" w:after="120"/>
            </w:pPr>
            <w:r>
              <w:t>6</w:t>
            </w:r>
          </w:p>
        </w:tc>
      </w:tr>
      <w:tr w:rsidR="00703414" w:rsidRPr="005E0BB4" w14:paraId="7BBBE6F2" w14:textId="77777777" w:rsidTr="009729B7">
        <w:tc>
          <w:tcPr>
            <w:tcW w:w="10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61F4F" w14:textId="77777777" w:rsidR="00703414" w:rsidRPr="009729B7" w:rsidRDefault="00703414" w:rsidP="00703414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color w:val="FFFFFF"/>
                <w:sz w:val="8"/>
                <w:szCs w:val="28"/>
              </w:rPr>
            </w:pPr>
          </w:p>
        </w:tc>
      </w:tr>
      <w:tr w:rsidR="00703414" w:rsidRPr="005E0BB4" w14:paraId="2275FE41" w14:textId="77777777" w:rsidTr="009729B7">
        <w:tc>
          <w:tcPr>
            <w:tcW w:w="10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943634" w:themeFill="accent2" w:themeFillShade="BF"/>
          </w:tcPr>
          <w:p w14:paraId="77578AF9" w14:textId="77777777" w:rsidR="00703414" w:rsidRDefault="00703414" w:rsidP="00B36B5E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 w:rsidRPr="00B36B5E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Session 3 </w:t>
            </w:r>
            <w:r w:rsidR="00B36B5E" w:rsidRPr="00B36B5E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 </w:t>
            </w:r>
            <w:r w:rsidRPr="00B36B5E">
              <w:rPr>
                <w:rFonts w:ascii="Verdana" w:hAnsi="Verdana"/>
                <w:b/>
                <w:color w:val="FFFFFF"/>
                <w:sz w:val="24"/>
                <w:szCs w:val="28"/>
              </w:rPr>
              <w:t>(13:30 – 15.00)</w:t>
            </w:r>
          </w:p>
          <w:p w14:paraId="710330DA" w14:textId="6B559BEB" w:rsidR="00581E64" w:rsidRPr="00B36B5E" w:rsidRDefault="00581E64" w:rsidP="00B36B5E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8"/>
              </w:rPr>
              <w:t>Parallel Session</w:t>
            </w:r>
          </w:p>
        </w:tc>
      </w:tr>
      <w:tr w:rsidR="00DC46BF" w:rsidRPr="00BB6615" w14:paraId="59A4ACC9" w14:textId="77777777" w:rsidTr="00141944">
        <w:trPr>
          <w:trHeight w:val="5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795C5C" w14:textId="0BD9163C" w:rsidR="00DC46BF" w:rsidRPr="00DC46BF" w:rsidRDefault="00DC46BF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Research Proposals</w:t>
            </w:r>
          </w:p>
          <w:p w14:paraId="25177750" w14:textId="5BFBF6B6" w:rsidR="00DC46BF" w:rsidRPr="00DC46BF" w:rsidRDefault="00DC46BF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Sagar Wright Lecture theatre</w:t>
            </w:r>
          </w:p>
          <w:p w14:paraId="170F0B31" w14:textId="743773BE" w:rsidR="00DC46BF" w:rsidRPr="00BE51E4" w:rsidRDefault="00DC46BF" w:rsidP="000E43E9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  <w:r w:rsidRPr="00BE51E4">
              <w:rPr>
                <w:rFonts w:ascii="Verdana" w:hAnsi="Verdana"/>
                <w:b/>
              </w:rPr>
              <w:t>Chair</w:t>
            </w:r>
            <w:r w:rsidR="00BE51E4">
              <w:rPr>
                <w:rFonts w:ascii="Verdana" w:hAnsi="Verdana"/>
                <w:b/>
              </w:rPr>
              <w:t>s: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A5ECE6" w14:textId="77777777" w:rsidR="00DC46BF" w:rsidRPr="00DC46BF" w:rsidRDefault="00DC46BF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Research Proposals</w:t>
            </w:r>
          </w:p>
          <w:p w14:paraId="4B7E2080" w14:textId="7B34DC08" w:rsidR="00DC46BF" w:rsidRPr="00DC46BF" w:rsidRDefault="00DC46BF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Lecture theatre</w:t>
            </w:r>
            <w:r>
              <w:rPr>
                <w:rFonts w:ascii="Verdana" w:hAnsi="Verdana"/>
                <w:b/>
                <w:i/>
              </w:rPr>
              <w:t xml:space="preserve"> B</w:t>
            </w:r>
          </w:p>
          <w:p w14:paraId="372D2301" w14:textId="16095407" w:rsidR="00DC46BF" w:rsidRPr="00BE51E4" w:rsidRDefault="00BE51E4" w:rsidP="00BE51E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  <w:r w:rsidRPr="00BE51E4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  <w:b/>
              </w:rPr>
              <w:t>h</w:t>
            </w:r>
            <w:r w:rsidRPr="00BE51E4">
              <w:rPr>
                <w:rFonts w:ascii="Verdana" w:hAnsi="Verdana"/>
                <w:b/>
              </w:rPr>
              <w:t>airs:</w:t>
            </w:r>
          </w:p>
        </w:tc>
      </w:tr>
      <w:tr w:rsidR="00581E64" w:rsidRPr="00BB6615" w14:paraId="634C654A" w14:textId="77777777" w:rsidTr="00141944">
        <w:trPr>
          <w:trHeight w:val="5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77304" w14:textId="2AA0478D" w:rsidR="00581E64" w:rsidRPr="0097516D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13.30-13.50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F249D" w14:textId="511FFBDF" w:rsidR="00581E6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13.30-13.50</w:t>
            </w:r>
          </w:p>
        </w:tc>
      </w:tr>
      <w:tr w:rsidR="00581E64" w:rsidRPr="00BB6615" w14:paraId="7C91EB6C" w14:textId="77777777" w:rsidTr="00141944">
        <w:trPr>
          <w:trHeight w:val="512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B4BF0" w14:textId="61E5AD42" w:rsidR="00581E64" w:rsidRPr="0097516D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13.50-14.10</w:t>
            </w:r>
          </w:p>
        </w:tc>
        <w:tc>
          <w:tcPr>
            <w:tcW w:w="5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D242F" w14:textId="530E8D8D" w:rsidR="00581E6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13.50-14.10</w:t>
            </w:r>
          </w:p>
        </w:tc>
      </w:tr>
      <w:tr w:rsidR="00581E64" w:rsidRPr="00BB6615" w14:paraId="1B08D2E3" w14:textId="77777777" w:rsidTr="00141944">
        <w:trPr>
          <w:trHeight w:val="512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9436B" w14:textId="4334B04B" w:rsidR="00581E64" w:rsidRPr="0097516D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14.10-14.30</w:t>
            </w:r>
          </w:p>
        </w:tc>
        <w:tc>
          <w:tcPr>
            <w:tcW w:w="5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C1119" w14:textId="70593781" w:rsidR="00581E6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14.10-14.30</w:t>
            </w:r>
          </w:p>
        </w:tc>
      </w:tr>
      <w:tr w:rsidR="00581E64" w:rsidRPr="00BB6615" w14:paraId="3557B74E" w14:textId="77777777" w:rsidTr="00141944">
        <w:trPr>
          <w:trHeight w:val="512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FAC4A" w14:textId="152C9C4B" w:rsidR="00581E64" w:rsidRPr="0097516D" w:rsidRDefault="00AA7258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14.30-15.00 (30 </w:t>
            </w:r>
            <w:r w:rsidR="00581E64">
              <w:rPr>
                <w:rFonts w:ascii="Verdana" w:hAnsi="Verdana"/>
                <w:i/>
              </w:rPr>
              <w:t>mins)</w:t>
            </w:r>
          </w:p>
        </w:tc>
        <w:tc>
          <w:tcPr>
            <w:tcW w:w="55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336" w14:textId="797E293D" w:rsidR="00581E6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14.30-15.00 (30 mins)</w:t>
            </w:r>
          </w:p>
        </w:tc>
      </w:tr>
      <w:tr w:rsidR="00703414" w:rsidRPr="00BB6615" w14:paraId="3CC656A9" w14:textId="77777777" w:rsidTr="00141944">
        <w:trPr>
          <w:trHeight w:val="224"/>
        </w:trPr>
        <w:tc>
          <w:tcPr>
            <w:tcW w:w="10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AE38" w14:textId="77777777" w:rsidR="00703414" w:rsidRPr="009729B7" w:rsidRDefault="00703414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 w:val="8"/>
              </w:rPr>
            </w:pPr>
          </w:p>
        </w:tc>
      </w:tr>
      <w:tr w:rsidR="00703414" w:rsidRPr="00BB6615" w14:paraId="57FCCF32" w14:textId="77777777" w:rsidTr="00162D8D">
        <w:trPr>
          <w:trHeight w:val="512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EC9AD5" w14:textId="5A54CC7D" w:rsidR="00703414" w:rsidRDefault="00703414" w:rsidP="0070341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15:00 - 15.30 Tea/coffee </w:t>
            </w:r>
          </w:p>
        </w:tc>
      </w:tr>
      <w:tr w:rsidR="00703414" w:rsidRPr="00BB6615" w14:paraId="28C255E9" w14:textId="77777777" w:rsidTr="00162D8D">
        <w:trPr>
          <w:trHeight w:val="183"/>
        </w:trPr>
        <w:tc>
          <w:tcPr>
            <w:tcW w:w="10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AA17F" w14:textId="77777777" w:rsidR="00703414" w:rsidRPr="009729B7" w:rsidRDefault="00703414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 w:val="8"/>
              </w:rPr>
            </w:pPr>
          </w:p>
        </w:tc>
      </w:tr>
      <w:tr w:rsidR="00703414" w:rsidRPr="00BB6615" w14:paraId="26A6BAB8" w14:textId="77777777" w:rsidTr="00B36B5E">
        <w:trPr>
          <w:trHeight w:val="512"/>
        </w:trPr>
        <w:tc>
          <w:tcPr>
            <w:tcW w:w="10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2C3704D" w14:textId="4D3ABE4C" w:rsidR="00703414" w:rsidRPr="00B36B5E" w:rsidRDefault="00703414" w:rsidP="00B36B5E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</w:pPr>
            <w:r w:rsidRPr="00B36B5E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 xml:space="preserve">Session </w:t>
            </w:r>
            <w:r w:rsidR="00B36B5E" w:rsidRPr="00B36B5E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4</w:t>
            </w:r>
            <w:r w:rsidRPr="00B36B5E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 xml:space="preserve"> (15.30 - 1</w:t>
            </w:r>
            <w:r w:rsidR="006562C2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7</w:t>
            </w:r>
            <w:r w:rsidRPr="00B36B5E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.30)</w:t>
            </w:r>
          </w:p>
          <w:p w14:paraId="4574A33A" w14:textId="2EB829FE" w:rsidR="00703414" w:rsidRDefault="00703414" w:rsidP="00B36B5E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i/>
              </w:rPr>
            </w:pPr>
            <w:r w:rsidRPr="00B36B5E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 xml:space="preserve">Sagar Wright </w:t>
            </w:r>
            <w:r w:rsidRPr="00B36B5E">
              <w:rPr>
                <w:rFonts w:ascii="Verdana" w:hAnsi="Verdana"/>
                <w:b/>
                <w:color w:val="FFFFFF" w:themeColor="background1"/>
                <w:sz w:val="24"/>
                <w:szCs w:val="20"/>
                <w:shd w:val="clear" w:color="auto" w:fill="943634" w:themeFill="accent2" w:themeFillShade="BF"/>
              </w:rPr>
              <w:t>Lecture Theatre</w:t>
            </w:r>
          </w:p>
        </w:tc>
      </w:tr>
      <w:tr w:rsidR="00B36B5E" w:rsidRPr="00BB6615" w14:paraId="51090D72" w14:textId="77777777" w:rsidTr="00141944">
        <w:trPr>
          <w:trHeight w:val="512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D4D173" w14:textId="0FDAB3A6" w:rsidR="00B36B5E" w:rsidRPr="00B36B5E" w:rsidRDefault="00162D8D" w:rsidP="00162D8D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Key Note Lecture / Followed by AGM</w:t>
            </w:r>
            <w:r w:rsidR="00B36B5E" w:rsidRPr="00B36B5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73E445" w14:textId="1D51DBAF" w:rsidR="00B36B5E" w:rsidRPr="00B36B5E" w:rsidRDefault="00B36B5E" w:rsidP="00162D8D">
            <w:pPr>
              <w:tabs>
                <w:tab w:val="left" w:pos="1927"/>
                <w:tab w:val="right" w:pos="10490"/>
              </w:tabs>
              <w:spacing w:before="120" w:after="0" w:line="240" w:lineRule="auto"/>
              <w:rPr>
                <w:rFonts w:ascii="Verdana" w:hAnsi="Verdana"/>
                <w:b/>
              </w:rPr>
            </w:pPr>
            <w:r w:rsidRPr="00B36B5E">
              <w:rPr>
                <w:rFonts w:ascii="Verdana" w:hAnsi="Verdana"/>
                <w:b/>
              </w:rPr>
              <w:t>Chair:</w:t>
            </w:r>
            <w:r w:rsidR="006562C2" w:rsidRPr="009729B7">
              <w:rPr>
                <w:rFonts w:ascii="Verdana" w:hAnsi="Verdana"/>
                <w:szCs w:val="20"/>
              </w:rPr>
              <w:t xml:space="preserve"> </w:t>
            </w:r>
            <w:r w:rsidR="00AA7258">
              <w:rPr>
                <w:rFonts w:ascii="Verdana" w:hAnsi="Verdana"/>
                <w:szCs w:val="20"/>
              </w:rPr>
              <w:t>Nata</w:t>
            </w:r>
            <w:r w:rsidR="00162D8D">
              <w:rPr>
                <w:rFonts w:ascii="Verdana" w:hAnsi="Verdana"/>
                <w:szCs w:val="20"/>
              </w:rPr>
              <w:t>lie Pattison</w:t>
            </w:r>
          </w:p>
        </w:tc>
      </w:tr>
      <w:tr w:rsidR="00B36B5E" w:rsidRPr="00BB6615" w14:paraId="73ECDAAE" w14:textId="16ED4A0C" w:rsidTr="00141944">
        <w:trPr>
          <w:trHeight w:val="512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85959" w14:textId="77777777" w:rsidR="00B36B5E" w:rsidRDefault="00B36B5E" w:rsidP="00703414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15.30 </w:t>
            </w:r>
            <w:r w:rsidRPr="005B131B">
              <w:rPr>
                <w:rFonts w:ascii="Verdana" w:hAnsi="Verdana"/>
              </w:rPr>
              <w:t>Experience from the Scandinavian Clinical Trials Group</w:t>
            </w:r>
          </w:p>
          <w:p w14:paraId="2886B9BF" w14:textId="3D0800B9" w:rsidR="009729B7" w:rsidRPr="005B131B" w:rsidRDefault="009729B7" w:rsidP="00703414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(45 minutes plus 15 mins Q&amp;A).</w:t>
            </w:r>
          </w:p>
        </w:tc>
        <w:tc>
          <w:tcPr>
            <w:tcW w:w="34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971AD3" w14:textId="7078B8BD" w:rsidR="00B36B5E" w:rsidRPr="00DE7198" w:rsidRDefault="00B36B5E" w:rsidP="00B36B5E">
            <w:pPr>
              <w:tabs>
                <w:tab w:val="left" w:pos="1927"/>
                <w:tab w:val="right" w:pos="10490"/>
              </w:tabs>
              <w:spacing w:before="120" w:after="0" w:line="240" w:lineRule="auto"/>
              <w:rPr>
                <w:rFonts w:ascii="Verdana" w:hAnsi="Verdana"/>
                <w:color w:val="FFFFFF" w:themeColor="background1"/>
                <w:sz w:val="28"/>
                <w:szCs w:val="20"/>
              </w:rPr>
            </w:pPr>
            <w:r>
              <w:rPr>
                <w:rFonts w:ascii="Verdana" w:hAnsi="Verdana"/>
              </w:rPr>
              <w:t>Anders Perner(Copenhagen)</w:t>
            </w:r>
            <w:r w:rsidRPr="005B131B">
              <w:rPr>
                <w:rFonts w:ascii="Verdana" w:hAnsi="Verdana"/>
              </w:rPr>
              <w:tab/>
            </w:r>
          </w:p>
        </w:tc>
      </w:tr>
      <w:tr w:rsidR="006562C2" w:rsidRPr="00BB6615" w14:paraId="26F70526" w14:textId="77777777" w:rsidTr="00141944">
        <w:trPr>
          <w:trHeight w:val="512"/>
        </w:trPr>
        <w:tc>
          <w:tcPr>
            <w:tcW w:w="70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11733" w14:textId="15C38C40" w:rsidR="006562C2" w:rsidRPr="00162D8D" w:rsidRDefault="00162D8D" w:rsidP="00162D8D">
            <w:pPr>
              <w:tabs>
                <w:tab w:val="left" w:pos="1927"/>
                <w:tab w:val="right" w:pos="10490"/>
              </w:tabs>
              <w:spacing w:before="120" w:after="0" w:line="240" w:lineRule="auto"/>
              <w:rPr>
                <w:rFonts w:ascii="Verdana" w:hAnsi="Verdana"/>
                <w:szCs w:val="20"/>
              </w:rPr>
            </w:pPr>
            <w:r w:rsidRPr="00162D8D">
              <w:rPr>
                <w:rFonts w:ascii="Verdana" w:hAnsi="Verdana"/>
                <w:szCs w:val="20"/>
              </w:rPr>
              <w:t xml:space="preserve">16.30 </w:t>
            </w:r>
            <w:r w:rsidR="006562C2" w:rsidRPr="00162D8D">
              <w:rPr>
                <w:rFonts w:ascii="Verdana" w:hAnsi="Verdana"/>
                <w:szCs w:val="20"/>
              </w:rPr>
              <w:t xml:space="preserve">Update </w:t>
            </w:r>
            <w:r>
              <w:rPr>
                <w:rFonts w:ascii="Verdana" w:hAnsi="Verdana"/>
                <w:szCs w:val="20"/>
              </w:rPr>
              <w:t xml:space="preserve">from </w:t>
            </w:r>
            <w:r w:rsidRPr="00162D8D">
              <w:rPr>
                <w:rFonts w:ascii="Verdana" w:hAnsi="Verdana"/>
                <w:szCs w:val="20"/>
              </w:rPr>
              <w:t xml:space="preserve">UKCCRG </w:t>
            </w:r>
            <w:r w:rsidR="006562C2" w:rsidRPr="00162D8D">
              <w:rPr>
                <w:rFonts w:ascii="Verdana" w:hAnsi="Verdana"/>
                <w:szCs w:val="20"/>
              </w:rPr>
              <w:t>and AGM (16.30 - 17.30)</w:t>
            </w: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68F3" w14:textId="253CED7A" w:rsidR="006562C2" w:rsidRPr="00B36B5E" w:rsidRDefault="00AA7258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Verdana" w:hAnsi="Verdana"/>
                <w:szCs w:val="20"/>
              </w:rPr>
              <w:t>Natal</w:t>
            </w:r>
            <w:r w:rsidR="00162D8D" w:rsidRPr="009729B7">
              <w:rPr>
                <w:rFonts w:ascii="Verdana" w:hAnsi="Verdana"/>
                <w:szCs w:val="20"/>
              </w:rPr>
              <w:t>ie Pattison</w:t>
            </w:r>
          </w:p>
        </w:tc>
      </w:tr>
      <w:tr w:rsidR="00703414" w:rsidRPr="00BB6615" w14:paraId="30D7C8D0" w14:textId="77777777" w:rsidTr="009729B7">
        <w:trPr>
          <w:trHeight w:val="246"/>
        </w:trPr>
        <w:tc>
          <w:tcPr>
            <w:tcW w:w="10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D769F" w14:textId="77777777" w:rsidR="00703414" w:rsidRDefault="00703414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8"/>
                <w:szCs w:val="20"/>
              </w:rPr>
            </w:pPr>
          </w:p>
          <w:p w14:paraId="6A35E67A" w14:textId="77777777" w:rsidR="006562C2" w:rsidRPr="009729B7" w:rsidRDefault="006562C2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8"/>
                <w:szCs w:val="20"/>
              </w:rPr>
            </w:pPr>
          </w:p>
        </w:tc>
      </w:tr>
      <w:tr w:rsidR="00703414" w:rsidRPr="00BB6615" w14:paraId="26E1C71D" w14:textId="77777777" w:rsidTr="009729B7">
        <w:trPr>
          <w:trHeight w:val="512"/>
        </w:trPr>
        <w:tc>
          <w:tcPr>
            <w:tcW w:w="10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513817" w14:textId="76EE6107" w:rsidR="00703414" w:rsidRPr="009729B7" w:rsidRDefault="009729B7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</w:pPr>
            <w:r w:rsidRPr="009729B7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Evening Session (17.30 - 18.30)</w:t>
            </w:r>
          </w:p>
        </w:tc>
      </w:tr>
      <w:tr w:rsidR="00703414" w:rsidRPr="00BB6615" w14:paraId="0EFC7F12" w14:textId="77777777" w:rsidTr="00141944">
        <w:trPr>
          <w:trHeight w:val="512"/>
        </w:trPr>
        <w:tc>
          <w:tcPr>
            <w:tcW w:w="10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B2232F" w14:textId="20A6331D" w:rsidR="00703414" w:rsidRPr="00DE7198" w:rsidRDefault="006562C2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28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Research / </w:t>
            </w:r>
            <w:r w:rsidRPr="006D7DB8">
              <w:rPr>
                <w:rFonts w:ascii="Verdana" w:hAnsi="Verdana"/>
                <w:b/>
                <w:szCs w:val="20"/>
              </w:rPr>
              <w:t>Investigator Meetings</w:t>
            </w:r>
            <w:r>
              <w:rPr>
                <w:rFonts w:ascii="Verdana" w:hAnsi="Verdana"/>
                <w:b/>
                <w:szCs w:val="20"/>
              </w:rPr>
              <w:t xml:space="preserve"> : Rooms tBC</w:t>
            </w:r>
          </w:p>
        </w:tc>
      </w:tr>
      <w:tr w:rsidR="00581E64" w:rsidRPr="00BB6615" w14:paraId="4B6D5542" w14:textId="77777777" w:rsidTr="00141944">
        <w:trPr>
          <w:trHeight w:val="512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66ABC" w14:textId="18E1D232" w:rsidR="00581E64" w:rsidRDefault="00581E64" w:rsidP="00162D8D">
            <w:pPr>
              <w:tabs>
                <w:tab w:val="left" w:pos="1927"/>
                <w:tab w:val="right" w:pos="10490"/>
              </w:tabs>
              <w:spacing w:before="120" w:after="0" w:line="240" w:lineRule="auto"/>
              <w:rPr>
                <w:rFonts w:ascii="Verdana" w:hAnsi="Verdana"/>
                <w:szCs w:val="20"/>
              </w:rPr>
            </w:pPr>
            <w:r w:rsidRPr="006562C2">
              <w:rPr>
                <w:rFonts w:ascii="Verdana" w:hAnsi="Verdana"/>
                <w:szCs w:val="20"/>
              </w:rPr>
              <w:t>1.</w:t>
            </w:r>
            <w:r w:rsidRPr="00581E64">
              <w:rPr>
                <w:rFonts w:ascii="Verdana" w:hAnsi="Verdana"/>
                <w:b/>
                <w:szCs w:val="20"/>
              </w:rPr>
              <w:t xml:space="preserve">REST </w:t>
            </w:r>
            <w:r w:rsidR="00BE51E4" w:rsidRPr="00BE51E4">
              <w:rPr>
                <w:rFonts w:ascii="Verdana" w:hAnsi="Verdana"/>
                <w:szCs w:val="20"/>
              </w:rPr>
              <w:t>(Danny McAuley)</w:t>
            </w:r>
          </w:p>
          <w:p w14:paraId="52D99E04" w14:textId="77777777" w:rsidR="00581E6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  <w:p w14:paraId="59481443" w14:textId="1FA8388E" w:rsidR="005D7BBD" w:rsidRPr="005D7BBD" w:rsidRDefault="00581E64" w:rsidP="005D7BB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Verdana" w:hAnsi="Verdana"/>
                <w:szCs w:val="20"/>
              </w:rPr>
              <w:t>2.</w:t>
            </w:r>
            <w:r w:rsidR="005D7BBD" w:rsidRPr="008C0D9F">
              <w:rPr>
                <w:rFonts w:asciiTheme="minorHAnsi" w:hAnsiTheme="minorHAnsi" w:cstheme="minorHAnsi"/>
                <w:b/>
                <w:sz w:val="24"/>
              </w:rPr>
              <w:t xml:space="preserve"> Pharmacy</w:t>
            </w:r>
            <w:r w:rsidR="005D7BBD" w:rsidRPr="008C0D9F">
              <w:rPr>
                <w:b/>
                <w:sz w:val="24"/>
              </w:rPr>
              <w:t xml:space="preserve"> </w:t>
            </w:r>
            <w:r w:rsidR="005D7BBD" w:rsidRPr="008C0D9F">
              <w:rPr>
                <w:rFonts w:asciiTheme="minorHAnsi" w:hAnsiTheme="minorHAnsi" w:cstheme="minorHAnsi"/>
                <w:b/>
                <w:sz w:val="24"/>
              </w:rPr>
              <w:t>Research Working Group</w:t>
            </w:r>
            <w:r w:rsidR="005D7BB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D7BBD" w:rsidRPr="005D7BBD">
              <w:rPr>
                <w:rFonts w:asciiTheme="minorHAnsi" w:hAnsiTheme="minorHAnsi" w:cstheme="minorHAnsi"/>
                <w:sz w:val="24"/>
              </w:rPr>
              <w:t>( Greg Barton)</w:t>
            </w:r>
          </w:p>
          <w:p w14:paraId="680B0E09" w14:textId="77777777" w:rsidR="00581E6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F4D" w14:textId="77777777" w:rsidR="00581E6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3.</w:t>
            </w:r>
          </w:p>
          <w:p w14:paraId="602E3E00" w14:textId="77777777" w:rsidR="00581E6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  <w:p w14:paraId="41FFE2D2" w14:textId="10AD6144" w:rsidR="00581E6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4.</w:t>
            </w:r>
          </w:p>
          <w:p w14:paraId="5078F574" w14:textId="55A9E3DB" w:rsidR="00581E64" w:rsidRPr="006562C2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6562C2" w:rsidRPr="00BB6615" w14:paraId="6AE309A7" w14:textId="77777777" w:rsidTr="00162D8D">
        <w:trPr>
          <w:trHeight w:val="512"/>
        </w:trPr>
        <w:tc>
          <w:tcPr>
            <w:tcW w:w="10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4E5DC" w14:textId="690D659B" w:rsidR="006562C2" w:rsidRPr="00DE7198" w:rsidRDefault="006562C2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28"/>
                <w:szCs w:val="20"/>
              </w:rPr>
            </w:pPr>
          </w:p>
        </w:tc>
      </w:tr>
      <w:tr w:rsidR="009729B7" w:rsidRPr="00BB6615" w14:paraId="2C01C186" w14:textId="77777777" w:rsidTr="00162D8D">
        <w:trPr>
          <w:trHeight w:val="512"/>
        </w:trPr>
        <w:tc>
          <w:tcPr>
            <w:tcW w:w="10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F15CD07" w14:textId="48C06EBA" w:rsidR="009729B7" w:rsidRPr="00162D8D" w:rsidRDefault="006562C2" w:rsidP="006562C2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</w:pPr>
            <w:r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 xml:space="preserve">UKCCRF Wine </w:t>
            </w:r>
            <w:r w:rsidR="00162D8D"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R</w:t>
            </w:r>
            <w:r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eception and Dinner</w:t>
            </w:r>
          </w:p>
          <w:p w14:paraId="59FE3110" w14:textId="77777777" w:rsidR="006562C2" w:rsidRPr="00162D8D" w:rsidRDefault="006562C2" w:rsidP="006562C2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</w:pPr>
            <w:r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 xml:space="preserve">Rose Bowl </w:t>
            </w:r>
          </w:p>
          <w:p w14:paraId="3C6C90F4" w14:textId="4684C27F" w:rsidR="006562C2" w:rsidRPr="00DE7198" w:rsidRDefault="006562C2" w:rsidP="00162D8D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28"/>
                <w:szCs w:val="20"/>
              </w:rPr>
            </w:pPr>
            <w:r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19.</w:t>
            </w:r>
            <w:r w:rsidR="00162D8D"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3</w:t>
            </w:r>
            <w:r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 xml:space="preserve">0 </w:t>
            </w:r>
            <w:r w:rsidR="00162D8D" w:rsidRPr="00162D8D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for 20.00</w:t>
            </w:r>
          </w:p>
        </w:tc>
      </w:tr>
    </w:tbl>
    <w:p w14:paraId="59323543" w14:textId="77777777" w:rsidR="00625DFD" w:rsidRDefault="00625DF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34D2E1C1" w14:textId="77777777" w:rsidR="00316F55" w:rsidRDefault="00316F55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192B6CC7" w14:textId="77777777" w:rsidR="00316F55" w:rsidRDefault="00316F55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31F8C298" w14:textId="77777777" w:rsidR="00316F55" w:rsidRDefault="00316F55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2F4E12D1" w14:textId="77777777" w:rsidR="00316F55" w:rsidRDefault="00316F55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564AB318" w14:textId="77777777" w:rsidR="00316F55" w:rsidRDefault="00316F55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0AC596B5" w14:textId="77777777" w:rsidR="00316F55" w:rsidRDefault="00316F55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 w:val="10"/>
          <w:szCs w:val="10"/>
        </w:rPr>
      </w:pPr>
    </w:p>
    <w:p w14:paraId="1FF9A296" w14:textId="13479091" w:rsidR="00E60E87" w:rsidRDefault="00FB73E0" w:rsidP="00496786">
      <w:pPr>
        <w:spacing w:after="0" w:line="240" w:lineRule="auto"/>
        <w:rPr>
          <w:rFonts w:ascii="Verdana" w:hAnsi="Verdana"/>
          <w:b/>
          <w:color w:val="1D4862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w:pict w14:anchorId="5C527B8B">
          <v:rect id="_x0000_i1027" alt="" style="width:527.6pt;height:.05pt;mso-width-percent:0;mso-height-percent:0;mso-width-percent:0;mso-height-percent:0" o:hralign="center" o:hrstd="t" o:hr="t" fillcolor="#a0a0a0" stroked="f"/>
        </w:pict>
      </w:r>
    </w:p>
    <w:p w14:paraId="46DF2737" w14:textId="6F5AE8AA" w:rsidR="00E60E87" w:rsidRPr="00E87383" w:rsidRDefault="00E60E87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8"/>
          <w:szCs w:val="8"/>
        </w:rPr>
      </w:pPr>
      <w:r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Friday </w:t>
      </w:r>
      <w:r w:rsidR="00663B62">
        <w:rPr>
          <w:rFonts w:ascii="Verdana" w:hAnsi="Verdana"/>
          <w:b/>
          <w:color w:val="943634" w:themeColor="accent2" w:themeShade="BF"/>
          <w:sz w:val="28"/>
          <w:szCs w:val="28"/>
        </w:rPr>
        <w:t>7</w:t>
      </w:r>
      <w:r w:rsidR="00B54B74"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June</w:t>
      </w:r>
    </w:p>
    <w:p w14:paraId="55475D63" w14:textId="77777777" w:rsidR="00B77585" w:rsidRDefault="00FB73E0" w:rsidP="00496786">
      <w:pPr>
        <w:spacing w:after="0" w:line="240" w:lineRule="auto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w:pict w14:anchorId="635A71DD">
          <v:rect id="_x0000_i1028" alt="" style="width:527.6pt;height:.05pt;mso-width-percent:0;mso-height-percent:0;mso-width-percent:0;mso-height-percent:0" o:hralign="center" o:hrstd="t" o:hr="t" fillcolor="#a0a0a0" stroked="f"/>
        </w:pict>
      </w:r>
    </w:p>
    <w:p w14:paraId="79F030D5" w14:textId="7901CDF6" w:rsidR="00E60E87" w:rsidRDefault="00E60E87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</w:p>
    <w:p w14:paraId="3FA328C8" w14:textId="77777777" w:rsidR="0097516D" w:rsidRDefault="0097516D" w:rsidP="00496786">
      <w:pPr>
        <w:spacing w:after="0" w:line="240" w:lineRule="auto"/>
        <w:rPr>
          <w:rFonts w:ascii="Verdana" w:hAnsi="Verdana"/>
          <w:sz w:val="8"/>
          <w:szCs w:val="8"/>
        </w:rPr>
      </w:pPr>
    </w:p>
    <w:p w14:paraId="037BB86D" w14:textId="77777777" w:rsidR="00E60E87" w:rsidRDefault="00E60E87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</w:p>
    <w:p w14:paraId="7F11059E" w14:textId="77777777" w:rsidR="00B77585" w:rsidRPr="001A1AC9" w:rsidRDefault="00B77585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EDCD7"/>
          <w:insideV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5216"/>
        <w:gridCol w:w="154"/>
        <w:gridCol w:w="1968"/>
        <w:gridCol w:w="3402"/>
      </w:tblGrid>
      <w:tr w:rsidR="00162D8D" w:rsidRPr="005E0BB4" w14:paraId="59362DF1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D27A2" w14:textId="3DB8EDAD" w:rsidR="00162D8D" w:rsidRDefault="00162D8D" w:rsidP="00DE7198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08:30 - 09:00</w:t>
            </w:r>
            <w:r>
              <w:rPr>
                <w:rFonts w:ascii="Verdana" w:hAnsi="Verdana"/>
                <w:b/>
              </w:rPr>
              <w:tab/>
              <w:t>Registration, tea/coffee</w:t>
            </w:r>
          </w:p>
        </w:tc>
      </w:tr>
      <w:tr w:rsidR="00162D8D" w:rsidRPr="005E0BB4" w14:paraId="2376C259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3D09C" w14:textId="77777777" w:rsidR="00162D8D" w:rsidRPr="00162D8D" w:rsidRDefault="00162D8D" w:rsidP="00162D8D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after="0" w:line="240" w:lineRule="auto"/>
              <w:rPr>
                <w:rFonts w:ascii="Verdana" w:hAnsi="Verdana"/>
                <w:color w:val="FFFFFF"/>
                <w:sz w:val="12"/>
                <w:szCs w:val="28"/>
              </w:rPr>
            </w:pPr>
          </w:p>
        </w:tc>
      </w:tr>
      <w:tr w:rsidR="0097516D" w:rsidRPr="005E0BB4" w14:paraId="1E9A0B54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943634" w:themeFill="accent2" w:themeFillShade="BF"/>
          </w:tcPr>
          <w:p w14:paraId="7D1AB008" w14:textId="68F27340" w:rsidR="0097516D" w:rsidRPr="00F958FA" w:rsidRDefault="0097516D" w:rsidP="00DE7198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  <w:r w:rsidR="00DE7198"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Session </w:t>
            </w:r>
            <w:r w:rsidR="00F958FA">
              <w:rPr>
                <w:rFonts w:ascii="Verdana" w:hAnsi="Verdana"/>
                <w:b/>
                <w:color w:val="FFFFFF"/>
                <w:sz w:val="24"/>
                <w:szCs w:val="28"/>
              </w:rPr>
              <w:t>5</w:t>
            </w: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 (</w:t>
            </w:r>
            <w:r w:rsidR="00436742"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09</w:t>
            </w: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:</w:t>
            </w:r>
            <w:r w:rsidR="009C6A37"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0</w:t>
            </w: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0 – 1</w:t>
            </w:r>
            <w:r w:rsidR="00DE7198"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0</w:t>
            </w: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:</w:t>
            </w:r>
            <w:r w:rsidR="00DE7198"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3</w:t>
            </w: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0)</w:t>
            </w:r>
          </w:p>
          <w:p w14:paraId="3C5EDEE7" w14:textId="03E02AAE" w:rsidR="00DE7198" w:rsidRPr="005E0BB4" w:rsidRDefault="00DE7198" w:rsidP="00DE7198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Sagar Wright lecture Theatre</w:t>
            </w:r>
          </w:p>
        </w:tc>
      </w:tr>
      <w:tr w:rsidR="0097516D" w:rsidRPr="006F13C8" w14:paraId="2AE26318" w14:textId="77777777" w:rsidTr="008D69EC">
        <w:trPr>
          <w:trHeight w:val="493"/>
        </w:trPr>
        <w:tc>
          <w:tcPr>
            <w:tcW w:w="10740" w:type="dxa"/>
            <w:gridSpan w:val="4"/>
            <w:tcBorders>
              <w:top w:val="single" w:sz="4" w:space="0" w:color="CEDC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B14CF7" w14:textId="0D4D16DE" w:rsidR="0097516D" w:rsidRPr="00D1027A" w:rsidRDefault="0097516D" w:rsidP="00D04B70">
            <w:pPr>
              <w:tabs>
                <w:tab w:val="right" w:pos="10490"/>
              </w:tabs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</w:t>
            </w:r>
            <w:r w:rsidRPr="00E60E87">
              <w:rPr>
                <w:rFonts w:ascii="Verdana" w:hAnsi="Verdana"/>
                <w:b/>
                <w:szCs w:val="20"/>
              </w:rPr>
              <w:t>lenary session</w:t>
            </w:r>
            <w:r>
              <w:rPr>
                <w:rFonts w:ascii="Verdana" w:hAnsi="Verdana"/>
                <w:b/>
                <w:szCs w:val="20"/>
              </w:rPr>
              <w:t xml:space="preserve">: </w:t>
            </w:r>
            <w:r w:rsidR="00D1027A">
              <w:rPr>
                <w:rFonts w:ascii="Verdana" w:hAnsi="Verdana"/>
                <w:b/>
                <w:szCs w:val="20"/>
              </w:rPr>
              <w:t xml:space="preserve">4    </w:t>
            </w:r>
            <w:r w:rsidR="000D1A0F">
              <w:rPr>
                <w:rFonts w:ascii="Verdana" w:hAnsi="Verdana"/>
                <w:b/>
                <w:szCs w:val="20"/>
              </w:rPr>
              <w:t>Technology</w:t>
            </w:r>
            <w:r w:rsidR="00D04B70">
              <w:rPr>
                <w:rFonts w:ascii="Verdana" w:hAnsi="Verdana"/>
                <w:b/>
                <w:szCs w:val="20"/>
              </w:rPr>
              <w:t xml:space="preserve"> </w:t>
            </w:r>
            <w:r w:rsidR="00D04B70" w:rsidRPr="00D04B70">
              <w:rPr>
                <w:rFonts w:ascii="Verdana" w:hAnsi="Verdana"/>
                <w:b/>
                <w:szCs w:val="20"/>
              </w:rPr>
              <w:t>and</w:t>
            </w:r>
            <w:r w:rsidR="00B84C97" w:rsidRPr="00D04B70">
              <w:rPr>
                <w:rFonts w:ascii="Verdana" w:hAnsi="Verdana"/>
                <w:b/>
                <w:szCs w:val="20"/>
              </w:rPr>
              <w:t xml:space="preserve"> </w:t>
            </w:r>
            <w:r w:rsidR="00D04B70">
              <w:rPr>
                <w:rFonts w:ascii="Verdana" w:hAnsi="Verdana"/>
                <w:b/>
                <w:szCs w:val="20"/>
              </w:rPr>
              <w:t>innovation</w:t>
            </w:r>
            <w:r w:rsidR="00D1027A">
              <w:rPr>
                <w:rFonts w:ascii="Verdana" w:hAnsi="Verdana"/>
                <w:b/>
                <w:szCs w:val="20"/>
              </w:rPr>
              <w:t xml:space="preserve">  </w:t>
            </w:r>
            <w:r w:rsidR="00D04B70">
              <w:rPr>
                <w:rFonts w:ascii="Verdana" w:hAnsi="Verdana"/>
                <w:b/>
                <w:szCs w:val="20"/>
              </w:rPr>
              <w:t xml:space="preserve">              </w:t>
            </w:r>
            <w:r w:rsidRPr="0097516D">
              <w:rPr>
                <w:rFonts w:ascii="Verdana" w:hAnsi="Verdana"/>
                <w:b/>
                <w:szCs w:val="20"/>
              </w:rPr>
              <w:t>C</w:t>
            </w:r>
            <w:r w:rsidRPr="0097516D">
              <w:rPr>
                <w:rFonts w:ascii="Verdana" w:hAnsi="Verdana"/>
                <w:b/>
                <w:i/>
                <w:szCs w:val="20"/>
              </w:rPr>
              <w:t>hairs:</w:t>
            </w:r>
            <w:r w:rsidR="003931C7">
              <w:rPr>
                <w:rFonts w:ascii="Verdana" w:hAnsi="Verdana"/>
                <w:b/>
                <w:i/>
                <w:szCs w:val="20"/>
              </w:rPr>
              <w:t xml:space="preserve"> </w:t>
            </w:r>
            <w:r w:rsidR="002479F6">
              <w:rPr>
                <w:rFonts w:ascii="Verdana" w:hAnsi="Verdana"/>
                <w:b/>
                <w:i/>
                <w:szCs w:val="20"/>
              </w:rPr>
              <w:t xml:space="preserve"> </w:t>
            </w:r>
            <w:r w:rsidR="00AA7258">
              <w:rPr>
                <w:rFonts w:ascii="Verdana" w:hAnsi="Verdana"/>
                <w:b/>
                <w:i/>
                <w:szCs w:val="20"/>
              </w:rPr>
              <w:t xml:space="preserve">Anthony Gordon </w:t>
            </w:r>
          </w:p>
        </w:tc>
      </w:tr>
      <w:tr w:rsidR="000D1A0F" w:rsidRPr="00BB6615" w14:paraId="763D215E" w14:textId="77777777" w:rsidTr="008D69EC">
        <w:tc>
          <w:tcPr>
            <w:tcW w:w="73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9D083C" w14:textId="01249C42" w:rsidR="000D1A0F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09.00</w:t>
            </w:r>
            <w:r w:rsidRPr="004165B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Welcome to day 2 / Housekeeping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751BFEF" w14:textId="4482C12C" w:rsidR="000D1A0F" w:rsidRPr="000D1A0F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0D1A0F">
              <w:rPr>
                <w:rFonts w:ascii="Verdana" w:hAnsi="Verdana"/>
                <w:i/>
              </w:rPr>
              <w:t>Simon Whiteley</w:t>
            </w:r>
          </w:p>
        </w:tc>
      </w:tr>
      <w:tr w:rsidR="000D1A0F" w:rsidRPr="00BB6615" w14:paraId="497BAE9F" w14:textId="77777777" w:rsidTr="008D69EC">
        <w:tc>
          <w:tcPr>
            <w:tcW w:w="7338" w:type="dxa"/>
            <w:gridSpan w:val="3"/>
            <w:shd w:val="clear" w:color="auto" w:fill="auto"/>
          </w:tcPr>
          <w:p w14:paraId="4A004E82" w14:textId="166FC065" w:rsidR="000D1A0F" w:rsidRPr="00C52ED2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C52ED2">
              <w:rPr>
                <w:rFonts w:ascii="Verdana" w:hAnsi="Verdana"/>
              </w:rPr>
              <w:t>09:05</w:t>
            </w:r>
            <w:r w:rsidRPr="00C52ED2">
              <w:rPr>
                <w:rFonts w:ascii="Verdana" w:hAnsi="Verdana"/>
              </w:rPr>
              <w:tab/>
              <w:t>Academic Health Sciences Network  (sponsors)</w:t>
            </w:r>
          </w:p>
        </w:tc>
        <w:tc>
          <w:tcPr>
            <w:tcW w:w="3402" w:type="dxa"/>
            <w:shd w:val="clear" w:color="auto" w:fill="auto"/>
          </w:tcPr>
          <w:p w14:paraId="08D0B350" w14:textId="409AA382" w:rsidR="000D1A0F" w:rsidRPr="007B1809" w:rsidRDefault="00850130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i/>
                <w:color w:val="FF0000"/>
              </w:rPr>
            </w:pPr>
            <w:r>
              <w:rPr>
                <w:rFonts w:ascii="Verdana" w:hAnsi="Verdana"/>
                <w:i/>
              </w:rPr>
              <w:t>Neville Young (Y&amp;H AHSN)</w:t>
            </w:r>
          </w:p>
        </w:tc>
      </w:tr>
      <w:tr w:rsidR="000D1A0F" w:rsidRPr="00BB6615" w14:paraId="2340592B" w14:textId="77777777" w:rsidTr="008D69EC">
        <w:tc>
          <w:tcPr>
            <w:tcW w:w="7338" w:type="dxa"/>
            <w:gridSpan w:val="3"/>
            <w:shd w:val="clear" w:color="auto" w:fill="auto"/>
          </w:tcPr>
          <w:p w14:paraId="28E6EA32" w14:textId="099AD835" w:rsidR="000D1A0F" w:rsidRPr="00C52ED2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1"/>
              <w:rPr>
                <w:rFonts w:ascii="Verdana" w:hAnsi="Verdana"/>
              </w:rPr>
            </w:pPr>
            <w:r w:rsidRPr="00C52ED2">
              <w:rPr>
                <w:rFonts w:ascii="Verdana" w:hAnsi="Verdana"/>
              </w:rPr>
              <w:t>09.15    AI and Sepsis</w:t>
            </w:r>
          </w:p>
        </w:tc>
        <w:tc>
          <w:tcPr>
            <w:tcW w:w="3402" w:type="dxa"/>
            <w:shd w:val="clear" w:color="auto" w:fill="auto"/>
          </w:tcPr>
          <w:p w14:paraId="1FFC4CD6" w14:textId="77777777" w:rsidR="00850130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Matthieu Komorowski </w:t>
            </w:r>
          </w:p>
          <w:p w14:paraId="3DB3513D" w14:textId="2D1C7E97" w:rsidR="000D1A0F" w:rsidRPr="00850130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(London Imperial)</w:t>
            </w:r>
          </w:p>
        </w:tc>
      </w:tr>
      <w:tr w:rsidR="000D1A0F" w:rsidRPr="00BB6615" w14:paraId="7A14C26A" w14:textId="77777777" w:rsidTr="008D69EC">
        <w:tc>
          <w:tcPr>
            <w:tcW w:w="7338" w:type="dxa"/>
            <w:gridSpan w:val="3"/>
            <w:shd w:val="clear" w:color="auto" w:fill="auto"/>
          </w:tcPr>
          <w:p w14:paraId="76A98F73" w14:textId="5B428F97" w:rsidR="000D1A0F" w:rsidRPr="00C52ED2" w:rsidRDefault="000D1A0F" w:rsidP="00FE1F22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C52ED2">
              <w:rPr>
                <w:rFonts w:ascii="Verdana" w:hAnsi="Verdana"/>
              </w:rPr>
              <w:t>09.</w:t>
            </w:r>
            <w:r w:rsidR="00FE1F22">
              <w:rPr>
                <w:rFonts w:ascii="Verdana" w:hAnsi="Verdana"/>
              </w:rPr>
              <w:t>30</w:t>
            </w:r>
            <w:r w:rsidRPr="00C52ED2">
              <w:rPr>
                <w:rFonts w:ascii="Verdana" w:hAnsi="Verdana"/>
              </w:rPr>
              <w:t xml:space="preserve">    AI and ventilation</w:t>
            </w:r>
          </w:p>
        </w:tc>
        <w:tc>
          <w:tcPr>
            <w:tcW w:w="3402" w:type="dxa"/>
            <w:shd w:val="clear" w:color="auto" w:fill="auto"/>
          </w:tcPr>
          <w:p w14:paraId="61F11DE5" w14:textId="4D0DCD6A" w:rsidR="000D1A0F" w:rsidRPr="007B1809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i/>
              </w:rPr>
            </w:pPr>
            <w:r w:rsidRPr="005E295A">
              <w:rPr>
                <w:rFonts w:ascii="Verdana" w:hAnsi="Verdana"/>
                <w:i/>
              </w:rPr>
              <w:t>Gary Mills (Sheffield)</w:t>
            </w:r>
          </w:p>
        </w:tc>
      </w:tr>
      <w:tr w:rsidR="000D1A0F" w:rsidRPr="00BB6615" w14:paraId="2114E66E" w14:textId="77777777" w:rsidTr="00162D8D">
        <w:tc>
          <w:tcPr>
            <w:tcW w:w="7338" w:type="dxa"/>
            <w:gridSpan w:val="3"/>
            <w:tcBorders>
              <w:bottom w:val="single" w:sz="4" w:space="0" w:color="CEDCD7"/>
            </w:tcBorders>
            <w:shd w:val="clear" w:color="auto" w:fill="auto"/>
          </w:tcPr>
          <w:p w14:paraId="09734FC0" w14:textId="3A716F81" w:rsidR="000D1A0F" w:rsidRPr="00C52ED2" w:rsidRDefault="000D1A0F" w:rsidP="00FE1F22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C52ED2">
              <w:rPr>
                <w:rFonts w:ascii="Verdana" w:hAnsi="Verdana"/>
              </w:rPr>
              <w:t>09.</w:t>
            </w:r>
            <w:r w:rsidR="00FE1F22">
              <w:rPr>
                <w:rFonts w:ascii="Verdana" w:hAnsi="Verdana"/>
              </w:rPr>
              <w:t>45</w:t>
            </w:r>
            <w:r w:rsidRPr="00C52ED2">
              <w:rPr>
                <w:rFonts w:ascii="Verdana" w:hAnsi="Verdana"/>
              </w:rPr>
              <w:t xml:space="preserve">    New Approaches to modelling</w:t>
            </w:r>
          </w:p>
        </w:tc>
        <w:tc>
          <w:tcPr>
            <w:tcW w:w="3402" w:type="dxa"/>
            <w:tcBorders>
              <w:bottom w:val="single" w:sz="4" w:space="0" w:color="CEDCD7"/>
            </w:tcBorders>
            <w:shd w:val="clear" w:color="auto" w:fill="auto"/>
          </w:tcPr>
          <w:p w14:paraId="27C73A50" w14:textId="0DCB31D5" w:rsidR="000D1A0F" w:rsidRPr="007B1809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i/>
              </w:rPr>
            </w:pPr>
            <w:r w:rsidRPr="005E295A">
              <w:rPr>
                <w:rFonts w:ascii="Verdana" w:hAnsi="Verdana"/>
                <w:i/>
              </w:rPr>
              <w:t>Tom Lawton ( Bradford)</w:t>
            </w:r>
          </w:p>
        </w:tc>
      </w:tr>
      <w:tr w:rsidR="000D1A0F" w:rsidRPr="00BB6615" w14:paraId="7809A0B9" w14:textId="77777777" w:rsidTr="00162D8D">
        <w:tc>
          <w:tcPr>
            <w:tcW w:w="7338" w:type="dxa"/>
            <w:gridSpan w:val="3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694E4BE6" w14:textId="317D5EFC" w:rsidR="000D1A0F" w:rsidRPr="00C52ED2" w:rsidRDefault="000D1A0F" w:rsidP="00FE1F22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C52ED2">
              <w:rPr>
                <w:rFonts w:ascii="Verdana" w:hAnsi="Verdana"/>
              </w:rPr>
              <w:t>10.</w:t>
            </w:r>
            <w:r w:rsidR="00FE1F22">
              <w:rPr>
                <w:rFonts w:ascii="Verdana" w:hAnsi="Verdana"/>
              </w:rPr>
              <w:t>00</w:t>
            </w:r>
            <w:r w:rsidRPr="00C52ED2">
              <w:rPr>
                <w:rFonts w:ascii="Verdana" w:hAnsi="Verdana"/>
              </w:rPr>
              <w:t xml:space="preserve"> </w:t>
            </w:r>
            <w:r w:rsidR="002527DD" w:rsidRPr="00C52ED2">
              <w:rPr>
                <w:rFonts w:ascii="Verdana" w:hAnsi="Verdana"/>
              </w:rPr>
              <w:t xml:space="preserve">   </w:t>
            </w:r>
            <w:r w:rsidRPr="00C52ED2">
              <w:rPr>
                <w:rFonts w:ascii="Verdana" w:hAnsi="Verdana"/>
              </w:rPr>
              <w:t>Panel discussion / Q&amp;As</w:t>
            </w:r>
            <w:r w:rsidR="00850130">
              <w:rPr>
                <w:rFonts w:ascii="Verdana" w:hAnsi="Verdana"/>
              </w:rPr>
              <w:t xml:space="preserve"> (</w:t>
            </w:r>
            <w:r w:rsidR="00FC0C6B">
              <w:rPr>
                <w:rFonts w:ascii="Verdana" w:hAnsi="Verdana"/>
              </w:rPr>
              <w:t>10 mins)</w:t>
            </w:r>
          </w:p>
        </w:tc>
        <w:tc>
          <w:tcPr>
            <w:tcW w:w="3402" w:type="dxa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7BC2B794" w14:textId="77777777" w:rsidR="000D1A0F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</w:p>
        </w:tc>
      </w:tr>
      <w:tr w:rsidR="00162D8D" w:rsidRPr="00BB6615" w14:paraId="115A3D5F" w14:textId="77777777" w:rsidTr="00162D8D"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85CFCB" w14:textId="77777777" w:rsidR="00162D8D" w:rsidRPr="00162D8D" w:rsidRDefault="00162D8D" w:rsidP="00162D8D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818F0F" w14:textId="77777777" w:rsidR="00162D8D" w:rsidRDefault="00162D8D" w:rsidP="00162D8D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162D8D" w:rsidRPr="00BB6615" w14:paraId="7DF28BF7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9C836" w14:textId="03707F1C" w:rsidR="00162D8D" w:rsidRDefault="00162D8D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10:10 - 10.40 Tea/Coffee</w:t>
            </w:r>
          </w:p>
        </w:tc>
      </w:tr>
      <w:tr w:rsidR="00162D8D" w:rsidRPr="00BB6615" w14:paraId="40DD87A4" w14:textId="77777777" w:rsidTr="00162D8D"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99FE20" w14:textId="77777777" w:rsidR="00162D8D" w:rsidRPr="00162D8D" w:rsidRDefault="00162D8D" w:rsidP="00581E64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  <w:sz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70F95" w14:textId="77777777" w:rsidR="00162D8D" w:rsidRPr="00162D8D" w:rsidRDefault="00162D8D" w:rsidP="00162D8D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 w:val="8"/>
              </w:rPr>
            </w:pPr>
          </w:p>
        </w:tc>
      </w:tr>
      <w:tr w:rsidR="00162D8D" w:rsidRPr="00BB6615" w14:paraId="741684AE" w14:textId="77777777" w:rsidTr="00162D8D">
        <w:tc>
          <w:tcPr>
            <w:tcW w:w="10740" w:type="dxa"/>
            <w:gridSpan w:val="4"/>
            <w:tcBorders>
              <w:top w:val="nil"/>
            </w:tcBorders>
            <w:shd w:val="clear" w:color="auto" w:fill="943634" w:themeFill="accent2" w:themeFillShade="BF"/>
          </w:tcPr>
          <w:p w14:paraId="0F309B19" w14:textId="79DBD50A" w:rsidR="00162D8D" w:rsidRPr="00F958FA" w:rsidRDefault="00162D8D" w:rsidP="00162D8D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Session </w:t>
            </w:r>
            <w:r w:rsidR="00F958FA"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6</w:t>
            </w: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 (11:00 – 12.00)</w:t>
            </w:r>
          </w:p>
          <w:p w14:paraId="64A39EF8" w14:textId="56BAD317" w:rsidR="00162D8D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i/>
              </w:rPr>
            </w:pP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Parallel Sessions</w:t>
            </w:r>
          </w:p>
        </w:tc>
      </w:tr>
      <w:tr w:rsidR="00162D8D" w:rsidRPr="00BB6615" w14:paraId="75412911" w14:textId="77777777" w:rsidTr="00162D8D">
        <w:tc>
          <w:tcPr>
            <w:tcW w:w="5216" w:type="dxa"/>
            <w:shd w:val="clear" w:color="auto" w:fill="FDE9D9" w:themeFill="accent6" w:themeFillTint="33"/>
            <w:vAlign w:val="center"/>
          </w:tcPr>
          <w:p w14:paraId="73AF62A6" w14:textId="77777777" w:rsidR="00162D8D" w:rsidRPr="00DC46BF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Research Proposals</w:t>
            </w:r>
          </w:p>
          <w:p w14:paraId="2A686335" w14:textId="77777777" w:rsidR="00162D8D" w:rsidRPr="00DC46BF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Sagar Wright Lecture theatre</w:t>
            </w:r>
          </w:p>
          <w:p w14:paraId="3ACBBD87" w14:textId="326DF881" w:rsidR="00162D8D" w:rsidRPr="002479F6" w:rsidRDefault="002479F6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  <w:r w:rsidRPr="002479F6">
              <w:rPr>
                <w:rFonts w:ascii="Verdana" w:hAnsi="Verdana"/>
                <w:b/>
              </w:rPr>
              <w:t>Chairs:</w:t>
            </w:r>
          </w:p>
        </w:tc>
        <w:tc>
          <w:tcPr>
            <w:tcW w:w="5524" w:type="dxa"/>
            <w:gridSpan w:val="3"/>
            <w:shd w:val="clear" w:color="auto" w:fill="FDE9D9" w:themeFill="accent6" w:themeFillTint="33"/>
            <w:vAlign w:val="center"/>
          </w:tcPr>
          <w:p w14:paraId="3DC212F3" w14:textId="77777777" w:rsidR="00162D8D" w:rsidRPr="00DC46BF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Research Proposals</w:t>
            </w:r>
          </w:p>
          <w:p w14:paraId="595DC114" w14:textId="77777777" w:rsidR="00162D8D" w:rsidRPr="00DC46BF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C46BF">
              <w:rPr>
                <w:rFonts w:ascii="Verdana" w:hAnsi="Verdana"/>
                <w:b/>
                <w:i/>
              </w:rPr>
              <w:t>Lecture theatre</w:t>
            </w:r>
            <w:r>
              <w:rPr>
                <w:rFonts w:ascii="Verdana" w:hAnsi="Verdana"/>
                <w:b/>
                <w:i/>
              </w:rPr>
              <w:t xml:space="preserve"> B</w:t>
            </w:r>
          </w:p>
          <w:p w14:paraId="3532B471" w14:textId="3FE347FA" w:rsidR="00162D8D" w:rsidRPr="002479F6" w:rsidRDefault="002479F6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  <w:r w:rsidRPr="002479F6">
              <w:rPr>
                <w:rFonts w:ascii="Verdana" w:hAnsi="Verdana"/>
                <w:b/>
              </w:rPr>
              <w:t>Chairs:</w:t>
            </w:r>
          </w:p>
        </w:tc>
      </w:tr>
      <w:tr w:rsidR="00581E64" w:rsidRPr="00BB6615" w14:paraId="4594AFCC" w14:textId="77777777" w:rsidTr="00AA7258">
        <w:tc>
          <w:tcPr>
            <w:tcW w:w="5216" w:type="dxa"/>
            <w:shd w:val="clear" w:color="auto" w:fill="auto"/>
            <w:vAlign w:val="center"/>
          </w:tcPr>
          <w:p w14:paraId="13402196" w14:textId="2FA007C0" w:rsidR="00581E64" w:rsidRPr="00C52ED2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10.40.- 11.00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1E553310" w14:textId="035C0DA9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10.40.- 11.00</w:t>
            </w:r>
          </w:p>
        </w:tc>
      </w:tr>
      <w:tr w:rsidR="00581E64" w:rsidRPr="00BB6615" w14:paraId="34A6CB26" w14:textId="77777777" w:rsidTr="00AA7258">
        <w:tc>
          <w:tcPr>
            <w:tcW w:w="5216" w:type="dxa"/>
            <w:shd w:val="clear" w:color="auto" w:fill="auto"/>
            <w:vAlign w:val="center"/>
          </w:tcPr>
          <w:p w14:paraId="0F010705" w14:textId="69CF32F9" w:rsidR="00581E64" w:rsidRPr="00C52ED2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11.00 - 11.20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3577167F" w14:textId="7D84C496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11.00 - 11.20</w:t>
            </w:r>
          </w:p>
        </w:tc>
      </w:tr>
      <w:tr w:rsidR="00581E64" w:rsidRPr="00BB6615" w14:paraId="7143E2D8" w14:textId="77777777" w:rsidTr="00AA7258">
        <w:tc>
          <w:tcPr>
            <w:tcW w:w="5216" w:type="dxa"/>
            <w:shd w:val="clear" w:color="auto" w:fill="auto"/>
            <w:vAlign w:val="center"/>
          </w:tcPr>
          <w:p w14:paraId="20B9ED68" w14:textId="54625FDE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11.20 - 11.40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17D569AD" w14:textId="6976B789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11.20 - 11.40</w:t>
            </w:r>
          </w:p>
        </w:tc>
      </w:tr>
      <w:tr w:rsidR="00581E64" w:rsidRPr="00BB6615" w14:paraId="61D37A35" w14:textId="77777777" w:rsidTr="00581E64"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843D8" w14:textId="09041DEC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11.40 - 12.00</w:t>
            </w:r>
          </w:p>
        </w:tc>
        <w:tc>
          <w:tcPr>
            <w:tcW w:w="55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F8FFC" w14:textId="0A6BE527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11.40 - 12.00</w:t>
            </w:r>
          </w:p>
        </w:tc>
      </w:tr>
      <w:tr w:rsidR="00581E64" w:rsidRPr="00BB6615" w14:paraId="35E60748" w14:textId="77777777" w:rsidTr="00581E64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384DD" w14:textId="77777777" w:rsidR="00581E64" w:rsidRPr="00F958FA" w:rsidRDefault="00581E64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 w:val="8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CBEF2" w14:textId="77777777" w:rsidR="00581E64" w:rsidRDefault="00581E64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581E64" w:rsidRPr="00BB6615" w14:paraId="1C0F7A3C" w14:textId="77777777" w:rsidTr="00F958FA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A760C" w14:textId="3B7EB4F0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12:00-13:00 Lunch</w:t>
            </w:r>
          </w:p>
        </w:tc>
      </w:tr>
      <w:tr w:rsidR="00581E64" w:rsidRPr="00BB6615" w14:paraId="72E58AEA" w14:textId="77777777" w:rsidTr="00F958FA"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ECB9A" w14:textId="77777777" w:rsidR="00581E64" w:rsidRPr="00F958FA" w:rsidRDefault="00581E64" w:rsidP="00F958FA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  <w:b/>
                <w:sz w:val="8"/>
              </w:rPr>
            </w:pPr>
          </w:p>
        </w:tc>
      </w:tr>
      <w:tr w:rsidR="00581E64" w:rsidRPr="00BB6615" w14:paraId="0699C7B2" w14:textId="77777777" w:rsidTr="00581E64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14:paraId="3F5DA543" w14:textId="4D10D418" w:rsidR="00581E64" w:rsidRPr="00F958FA" w:rsidRDefault="00581E64" w:rsidP="00581E64">
            <w:pPr>
              <w:tabs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</w:pPr>
            <w:r w:rsidRPr="00F958FA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Lunch Time sessions (12.30- 13.00)</w:t>
            </w:r>
          </w:p>
        </w:tc>
      </w:tr>
      <w:tr w:rsidR="00581E64" w:rsidRPr="00BB6615" w14:paraId="30FBF100" w14:textId="77777777" w:rsidTr="00581E64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CF6FAD" w14:textId="2EFC866C" w:rsidR="00581E6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Cs w:val="20"/>
              </w:rPr>
              <w:t xml:space="preserve">Research / </w:t>
            </w:r>
            <w:r w:rsidRPr="006D7DB8">
              <w:rPr>
                <w:rFonts w:ascii="Verdana" w:hAnsi="Verdana"/>
                <w:b/>
                <w:szCs w:val="20"/>
              </w:rPr>
              <w:t>Investigator Meetings</w:t>
            </w:r>
            <w:r>
              <w:rPr>
                <w:rFonts w:ascii="Verdana" w:hAnsi="Verdana"/>
                <w:b/>
                <w:szCs w:val="20"/>
              </w:rPr>
              <w:t xml:space="preserve"> : Rooms tBC</w:t>
            </w:r>
          </w:p>
        </w:tc>
      </w:tr>
      <w:tr w:rsidR="00F958FA" w:rsidRPr="00BB6615" w14:paraId="2E165A0C" w14:textId="77777777" w:rsidTr="00AA7258"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6B467" w14:textId="610E58DD" w:rsidR="00F958FA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 w:rsidRPr="006562C2">
              <w:rPr>
                <w:rFonts w:ascii="Verdana" w:hAnsi="Verdana"/>
                <w:szCs w:val="20"/>
              </w:rPr>
              <w:t>1.</w:t>
            </w:r>
            <w:r w:rsidRPr="00581E64">
              <w:rPr>
                <w:rFonts w:ascii="Verdana" w:hAnsi="Verdana"/>
                <w:b/>
                <w:szCs w:val="20"/>
              </w:rPr>
              <w:t xml:space="preserve"> </w:t>
            </w:r>
            <w:r w:rsidR="00BE51E4">
              <w:rPr>
                <w:rFonts w:ascii="Verdana" w:hAnsi="Verdana"/>
                <w:b/>
                <w:szCs w:val="20"/>
              </w:rPr>
              <w:t>REMAP-CAP</w:t>
            </w:r>
            <w:r w:rsidR="002479F6">
              <w:rPr>
                <w:rFonts w:ascii="Verdana" w:hAnsi="Verdana"/>
                <w:b/>
                <w:szCs w:val="20"/>
              </w:rPr>
              <w:t xml:space="preserve"> </w:t>
            </w:r>
            <w:r w:rsidR="002479F6" w:rsidRPr="002479F6">
              <w:rPr>
                <w:rFonts w:ascii="Verdana" w:hAnsi="Verdana"/>
                <w:szCs w:val="20"/>
              </w:rPr>
              <w:t xml:space="preserve">(Anthony </w:t>
            </w:r>
            <w:r w:rsidR="005D7BBD" w:rsidRPr="002479F6">
              <w:rPr>
                <w:rFonts w:ascii="Verdana" w:hAnsi="Verdana"/>
                <w:szCs w:val="20"/>
              </w:rPr>
              <w:t>Gordon)</w:t>
            </w:r>
          </w:p>
          <w:p w14:paraId="65539757" w14:textId="77777777" w:rsidR="00F958FA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  <w:p w14:paraId="65B9FB84" w14:textId="01DBF4A6" w:rsidR="00F958FA" w:rsidRPr="005D7BBD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2.</w:t>
            </w:r>
            <w:r w:rsidR="00BE51E4">
              <w:rPr>
                <w:rFonts w:ascii="Verdana" w:hAnsi="Verdana"/>
                <w:szCs w:val="20"/>
              </w:rPr>
              <w:t xml:space="preserve"> </w:t>
            </w:r>
            <w:r w:rsidR="00BE51E4" w:rsidRPr="00BE51E4">
              <w:rPr>
                <w:rFonts w:ascii="Verdana" w:hAnsi="Verdana"/>
                <w:b/>
                <w:szCs w:val="20"/>
              </w:rPr>
              <w:t>Stress-L</w:t>
            </w:r>
            <w:r w:rsidR="00BE51E4">
              <w:rPr>
                <w:rFonts w:ascii="Verdana" w:hAnsi="Verdana"/>
                <w:b/>
                <w:szCs w:val="20"/>
              </w:rPr>
              <w:t xml:space="preserve"> </w:t>
            </w:r>
            <w:r w:rsidR="005D7BBD" w:rsidRPr="002479F6">
              <w:rPr>
                <w:rFonts w:ascii="Verdana" w:hAnsi="Verdana"/>
                <w:szCs w:val="20"/>
              </w:rPr>
              <w:t>(Tony Whitehouse)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2FC57" w14:textId="77777777" w:rsidR="002479F6" w:rsidRDefault="002479F6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  <w:p w14:paraId="3A3CC29C" w14:textId="77777777" w:rsidR="00F958FA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3.</w:t>
            </w:r>
          </w:p>
          <w:p w14:paraId="4802BF86" w14:textId="77777777" w:rsidR="00F958FA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  <w:p w14:paraId="2C7A6441" w14:textId="77777777" w:rsidR="00F958FA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4.</w:t>
            </w:r>
          </w:p>
          <w:p w14:paraId="1DB118EF" w14:textId="24AEECAA" w:rsidR="00F958FA" w:rsidRDefault="00F958FA" w:rsidP="002479F6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581E64" w:rsidRPr="00BB6615" w14:paraId="0887F19B" w14:textId="77777777" w:rsidTr="00F958FA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73F4EC" w14:textId="34233F7E" w:rsidR="00581E64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Cs w:val="20"/>
              </w:rPr>
              <w:t>UK AHP / Nurses Network of Critical Care researchers Meeting</w:t>
            </w:r>
          </w:p>
        </w:tc>
      </w:tr>
      <w:tr w:rsidR="00581E64" w:rsidRPr="00BB6615" w14:paraId="3A72E2FA" w14:textId="77777777" w:rsidTr="00581E64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8F605" w14:textId="77777777" w:rsidR="00581E6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</w:p>
        </w:tc>
      </w:tr>
    </w:tbl>
    <w:p w14:paraId="39D8DBDC" w14:textId="77777777" w:rsidR="008F4D20" w:rsidRDefault="008F4D20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7A4244A" w14:textId="77777777" w:rsidR="00B77585" w:rsidRDefault="00B7758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69BFA11C" w14:textId="77777777" w:rsidR="0097516D" w:rsidRDefault="0097516D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9A5D0CC" w14:textId="77777777" w:rsidR="00DE7198" w:rsidRDefault="00DE7198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947DCC7" w14:textId="77777777" w:rsidR="00DE7198" w:rsidRDefault="00DE7198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EF56804" w14:textId="77777777" w:rsidR="00B77585" w:rsidRDefault="00B7758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7B99162" w14:textId="753DD06D" w:rsidR="0097516D" w:rsidRDefault="00B7758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  <w:r>
        <w:rPr>
          <w:rFonts w:ascii="Verdana" w:hAnsi="Verdana"/>
          <w:b/>
          <w:color w:val="FFFFFF"/>
          <w:sz w:val="8"/>
          <w:szCs w:val="8"/>
        </w:rPr>
        <w:t>10</w:t>
      </w:r>
      <w:r w:rsidR="00544BA4">
        <w:rPr>
          <w:rFonts w:ascii="Verdana" w:hAnsi="Verdana"/>
          <w:b/>
          <w:color w:val="FFFFFF"/>
          <w:sz w:val="8"/>
          <w:szCs w:val="8"/>
        </w:rPr>
        <w:t>2</w:t>
      </w:r>
    </w:p>
    <w:p w14:paraId="44613FBA" w14:textId="28DE8F08" w:rsidR="00B77585" w:rsidRPr="00B77585" w:rsidRDefault="00544BA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  <w:r>
        <w:rPr>
          <w:rFonts w:ascii="Verdana" w:hAnsi="Verdana"/>
          <w:b/>
          <w:color w:val="FFFFFF"/>
          <w:szCs w:val="20"/>
        </w:rPr>
        <w:lastRenderedPageBreak/>
        <w:t>3</w:t>
      </w:r>
    </w:p>
    <w:p w14:paraId="0899B8EA" w14:textId="77777777" w:rsidR="00900865" w:rsidRDefault="0090086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247C01E4" w14:textId="77777777" w:rsidR="00B77585" w:rsidRDefault="00B7758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9E767A1" w14:textId="79873E4A" w:rsidR="00DE7198" w:rsidRDefault="00DE7198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C28851B" w14:textId="77777777" w:rsidR="005A41A8" w:rsidRDefault="005A41A8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6A1EFBA" w14:textId="77777777" w:rsidR="008A38A6" w:rsidRDefault="008A38A6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7A4A462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tbl>
      <w:tblPr>
        <w:tblpPr w:leftFromText="180" w:rightFromText="180" w:vertAnchor="text" w:horzAnchor="margin" w:tblpY="-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EDCD7"/>
          <w:insideV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3119"/>
      </w:tblGrid>
      <w:tr w:rsidR="00F958FA" w:rsidRPr="00E60E87" w14:paraId="4A3C137F" w14:textId="77777777" w:rsidTr="001D217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25AA2AC" w14:textId="6C42D402" w:rsidR="00F958FA" w:rsidRPr="00F958FA" w:rsidRDefault="00F958FA" w:rsidP="00F958FA">
            <w:pPr>
              <w:tabs>
                <w:tab w:val="left" w:pos="851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Session 7 (13:00 – </w:t>
            </w:r>
            <w:r w:rsidR="001D2178">
              <w:rPr>
                <w:rFonts w:ascii="Verdana" w:hAnsi="Verdana"/>
                <w:b/>
                <w:color w:val="FFFFFF"/>
                <w:sz w:val="24"/>
                <w:szCs w:val="28"/>
              </w:rPr>
              <w:t>14.00</w:t>
            </w: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)</w:t>
            </w:r>
          </w:p>
          <w:p w14:paraId="1A1F9FA4" w14:textId="77777777" w:rsidR="00F958FA" w:rsidRPr="000F53D0" w:rsidRDefault="00F958FA" w:rsidP="00F958FA">
            <w:pPr>
              <w:tabs>
                <w:tab w:val="left" w:pos="851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 w:val="32"/>
                <w:szCs w:val="32"/>
                <w:highlight w:val="darkRed"/>
              </w:rPr>
            </w:pPr>
            <w:r w:rsidRPr="00F958FA">
              <w:rPr>
                <w:rFonts w:ascii="Verdana" w:hAnsi="Verdana"/>
                <w:b/>
                <w:color w:val="FFFFFF"/>
                <w:sz w:val="24"/>
                <w:szCs w:val="28"/>
              </w:rPr>
              <w:t>Parallel Sessions</w:t>
            </w:r>
          </w:p>
        </w:tc>
      </w:tr>
      <w:tr w:rsidR="00F958FA" w:rsidRPr="00BB6615" w14:paraId="1AEAB12C" w14:textId="77777777" w:rsidTr="001D21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C4BC76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A818D0">
              <w:rPr>
                <w:rFonts w:ascii="Verdana" w:hAnsi="Verdana"/>
                <w:b/>
              </w:rPr>
              <w:t>Study design and statistics</w:t>
            </w:r>
          </w:p>
          <w:p w14:paraId="7F7EE616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Sagar Wright Lecture Theatre</w:t>
            </w:r>
          </w:p>
          <w:p w14:paraId="424DD77F" w14:textId="0D38723F" w:rsidR="00F958FA" w:rsidRPr="00A818D0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Chairs:</w:t>
            </w:r>
            <w:r w:rsidR="00863F8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510691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TBC</w:t>
            </w:r>
          </w:p>
          <w:p w14:paraId="497360A6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80199F">
              <w:rPr>
                <w:rFonts w:ascii="Verdana" w:hAnsi="Verdana"/>
                <w:b/>
              </w:rPr>
              <w:t>Lecture Theatre B</w:t>
            </w:r>
          </w:p>
          <w:p w14:paraId="2275C3F1" w14:textId="699C1AAF" w:rsidR="00F958FA" w:rsidRPr="004165BF" w:rsidRDefault="00F958FA" w:rsidP="00B61957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Chairs:</w:t>
            </w:r>
            <w:r w:rsidR="00863F80">
              <w:rPr>
                <w:rFonts w:ascii="Verdana" w:hAnsi="Verdana"/>
                <w:b/>
                <w:i/>
                <w:szCs w:val="20"/>
              </w:rPr>
              <w:t xml:space="preserve">  Bronw</w:t>
            </w:r>
            <w:r w:rsidR="00B61957">
              <w:rPr>
                <w:rFonts w:ascii="Verdana" w:hAnsi="Verdana"/>
                <w:b/>
                <w:i/>
                <w:szCs w:val="20"/>
              </w:rPr>
              <w:t>e</w:t>
            </w:r>
            <w:r w:rsidR="00863F80">
              <w:rPr>
                <w:rFonts w:ascii="Verdana" w:hAnsi="Verdana"/>
                <w:b/>
                <w:i/>
                <w:szCs w:val="20"/>
              </w:rPr>
              <w:t xml:space="preserve">n Connolly </w:t>
            </w:r>
          </w:p>
        </w:tc>
      </w:tr>
      <w:tr w:rsidR="00F958FA" w:rsidRPr="00BB6615" w14:paraId="187C8A13" w14:textId="77777777" w:rsidTr="001D2178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89B9670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4165B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  <w:r w:rsidRPr="004165BF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>00</w:t>
            </w:r>
            <w:r w:rsidRPr="004165B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Control Arms in Critical Care Research</w:t>
            </w:r>
          </w:p>
          <w:p w14:paraId="43E71C08" w14:textId="77777777" w:rsidR="00F958FA" w:rsidRPr="004165BF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Brian Cuthbertson (Toronto)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2B347A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4165B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  <w:r w:rsidRPr="004165BF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>00</w:t>
            </w:r>
            <w:r w:rsidRPr="004165B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Outcome measures after critical care </w:t>
            </w:r>
          </w:p>
          <w:p w14:paraId="5888F06E" w14:textId="77777777" w:rsidR="00F958FA" w:rsidRPr="00A818D0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firstLine="884"/>
              <w:rPr>
                <w:rFonts w:ascii="Verdana" w:hAnsi="Verdana"/>
              </w:rPr>
            </w:pPr>
            <w:r w:rsidRPr="00A818D0">
              <w:rPr>
                <w:rFonts w:ascii="Verdana" w:hAnsi="Verdana"/>
                <w:i/>
              </w:rPr>
              <w:t>Paul Kind (Leeds)</w:t>
            </w:r>
          </w:p>
        </w:tc>
      </w:tr>
      <w:tr w:rsidR="00F958FA" w:rsidRPr="00BB6615" w14:paraId="748E193C" w14:textId="77777777" w:rsidTr="00F958FA">
        <w:tc>
          <w:tcPr>
            <w:tcW w:w="5070" w:type="dxa"/>
            <w:shd w:val="clear" w:color="auto" w:fill="auto"/>
          </w:tcPr>
          <w:p w14:paraId="7CC9B3C5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13:15</w:t>
            </w:r>
            <w:r w:rsidRPr="004165B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Fragility in study design</w:t>
            </w:r>
          </w:p>
          <w:p w14:paraId="61028799" w14:textId="77777777" w:rsidR="00F958FA" w:rsidRPr="004165BF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Mark Strong (Sheffield)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918DC50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84" w:hanging="85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13:15</w:t>
            </w:r>
            <w:r w:rsidRPr="004165B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Methodological challenges of Long term         follow up</w:t>
            </w:r>
          </w:p>
          <w:p w14:paraId="09C8B9D7" w14:textId="77777777" w:rsidR="00F958FA" w:rsidRPr="005E295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84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Leanne Aitken (London)</w:t>
            </w:r>
          </w:p>
        </w:tc>
      </w:tr>
      <w:tr w:rsidR="00F958FA" w:rsidRPr="00BB6615" w14:paraId="4306692E" w14:textId="77777777" w:rsidTr="00F958FA">
        <w:tc>
          <w:tcPr>
            <w:tcW w:w="5070" w:type="dxa"/>
            <w:tcBorders>
              <w:bottom w:val="single" w:sz="4" w:space="0" w:color="CEDCD7"/>
            </w:tcBorders>
            <w:shd w:val="clear" w:color="auto" w:fill="auto"/>
          </w:tcPr>
          <w:p w14:paraId="0A6B127A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    Common Pitfalls in statistics</w:t>
            </w:r>
          </w:p>
          <w:p w14:paraId="48B09994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Malachy Columb (Manchester)</w:t>
            </w:r>
          </w:p>
        </w:tc>
        <w:tc>
          <w:tcPr>
            <w:tcW w:w="5670" w:type="dxa"/>
            <w:gridSpan w:val="2"/>
            <w:tcBorders>
              <w:bottom w:val="single" w:sz="4" w:space="0" w:color="CEDCD7"/>
            </w:tcBorders>
            <w:shd w:val="clear" w:color="auto" w:fill="auto"/>
          </w:tcPr>
          <w:p w14:paraId="3A0092A4" w14:textId="77777777" w:rsidR="00F958FA" w:rsidRPr="005E295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13.30    </w:t>
            </w:r>
            <w:r w:rsidRPr="00581E64">
              <w:rPr>
                <w:rFonts w:ascii="Verdana" w:hAnsi="Verdana"/>
                <w:b/>
              </w:rPr>
              <w:t>tbc</w:t>
            </w:r>
          </w:p>
        </w:tc>
      </w:tr>
      <w:tr w:rsidR="00F958FA" w:rsidRPr="00BB6615" w14:paraId="3126A22A" w14:textId="77777777" w:rsidTr="00F958FA">
        <w:tc>
          <w:tcPr>
            <w:tcW w:w="5070" w:type="dxa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67FDEE1D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13.45    Panel discussion / Q&amp;A (15 mins)</w:t>
            </w:r>
          </w:p>
        </w:tc>
        <w:tc>
          <w:tcPr>
            <w:tcW w:w="5670" w:type="dxa"/>
            <w:gridSpan w:val="2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13A4B7AA" w14:textId="77777777" w:rsidR="00F958FA" w:rsidRPr="005E295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13.45    Panel discussion / Q&amp;A  (15 mins)</w:t>
            </w:r>
          </w:p>
        </w:tc>
      </w:tr>
      <w:tr w:rsidR="00F958FA" w:rsidRPr="00BB6615" w14:paraId="6E1E9947" w14:textId="77777777" w:rsidTr="001D2178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AC0458" w14:textId="77777777" w:rsidR="00F958FA" w:rsidRPr="00F958FA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 w:val="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2FA6CA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F958FA" w:rsidRPr="00BB6615" w14:paraId="3249C369" w14:textId="77777777" w:rsidTr="001D217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9E40A0F" w14:textId="77777777" w:rsidR="00F958FA" w:rsidRPr="001D2178" w:rsidRDefault="00F958FA" w:rsidP="00F958FA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 w:rsidRPr="001D2178">
              <w:rPr>
                <w:rFonts w:ascii="Verdana" w:hAnsi="Verdana"/>
                <w:b/>
                <w:color w:val="FFFFFF"/>
                <w:sz w:val="24"/>
                <w:szCs w:val="28"/>
              </w:rPr>
              <w:t>Session 8 (14:00 – 15.00)</w:t>
            </w:r>
          </w:p>
          <w:p w14:paraId="0BBED04D" w14:textId="3C62D464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</w:rPr>
            </w:pPr>
            <w:r w:rsidRPr="001D2178">
              <w:rPr>
                <w:rFonts w:ascii="Verdana" w:hAnsi="Verdana"/>
                <w:b/>
                <w:color w:val="FFFFFF"/>
                <w:sz w:val="24"/>
                <w:szCs w:val="28"/>
              </w:rPr>
              <w:t>Parallel Sessions</w:t>
            </w:r>
          </w:p>
        </w:tc>
      </w:tr>
      <w:tr w:rsidR="00F958FA" w:rsidRPr="00BB6615" w14:paraId="10329716" w14:textId="77777777" w:rsidTr="001D21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41D28E" w14:textId="77777777" w:rsidR="00F958FA" w:rsidRP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F958FA">
              <w:rPr>
                <w:rFonts w:ascii="Verdana" w:hAnsi="Verdana"/>
                <w:b/>
                <w:i/>
              </w:rPr>
              <w:t>Research Proposals</w:t>
            </w:r>
          </w:p>
          <w:p w14:paraId="7E375C23" w14:textId="77777777" w:rsidR="00F958FA" w:rsidRP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F958FA">
              <w:rPr>
                <w:rFonts w:ascii="Verdana" w:hAnsi="Verdana"/>
                <w:b/>
                <w:i/>
              </w:rPr>
              <w:t>Sagar Wright Lecture theatre</w:t>
            </w:r>
          </w:p>
          <w:p w14:paraId="79F71BAC" w14:textId="7406E602" w:rsidR="00F958FA" w:rsidRPr="001D2178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  <w:r w:rsidRPr="001D2178">
              <w:rPr>
                <w:rFonts w:ascii="Verdana" w:hAnsi="Verdana"/>
                <w:b/>
              </w:rPr>
              <w:t>Chair</w:t>
            </w:r>
            <w:r w:rsidR="001D2178">
              <w:rPr>
                <w:rFonts w:ascii="Verdana" w:hAnsi="Verdana"/>
                <w:b/>
              </w:rPr>
              <w:t>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DFCE9" w14:textId="77777777" w:rsidR="00F958FA" w:rsidRP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F958FA">
              <w:rPr>
                <w:rFonts w:ascii="Verdana" w:hAnsi="Verdana"/>
                <w:b/>
                <w:i/>
              </w:rPr>
              <w:t>Research Proposals</w:t>
            </w:r>
          </w:p>
          <w:p w14:paraId="1F3C531C" w14:textId="77777777" w:rsidR="00F958FA" w:rsidRP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</w:rPr>
            </w:pPr>
            <w:r w:rsidRPr="00F958FA">
              <w:rPr>
                <w:rFonts w:ascii="Verdana" w:hAnsi="Verdana"/>
                <w:b/>
                <w:i/>
              </w:rPr>
              <w:t>Lecture theatre B</w:t>
            </w:r>
          </w:p>
          <w:p w14:paraId="17ED9324" w14:textId="2F35DFDF" w:rsidR="00F958FA" w:rsidRPr="001D2178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</w:rPr>
            </w:pPr>
            <w:r w:rsidRPr="001D2178">
              <w:rPr>
                <w:rFonts w:ascii="Verdana" w:hAnsi="Verdana"/>
                <w:b/>
              </w:rPr>
              <w:t>Chair</w:t>
            </w:r>
            <w:r w:rsidR="001D2178" w:rsidRPr="001D2178">
              <w:rPr>
                <w:rFonts w:ascii="Verdana" w:hAnsi="Verdana"/>
                <w:b/>
              </w:rPr>
              <w:t>s</w:t>
            </w:r>
            <w:r w:rsidR="001D2178">
              <w:rPr>
                <w:rFonts w:ascii="Verdana" w:hAnsi="Verdana"/>
                <w:b/>
              </w:rPr>
              <w:t>:</w:t>
            </w:r>
          </w:p>
        </w:tc>
      </w:tr>
      <w:tr w:rsidR="00F958FA" w:rsidRPr="00BB6615" w14:paraId="6E00CE20" w14:textId="77777777" w:rsidTr="001D2178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5091D" w14:textId="01593CBC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14.00-14.20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B9D5D" w14:textId="0AEEA9C9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14.00-14.20</w:t>
            </w:r>
          </w:p>
        </w:tc>
      </w:tr>
      <w:tr w:rsidR="00F958FA" w:rsidRPr="00BB6615" w14:paraId="262D653A" w14:textId="77777777" w:rsidTr="00AA7258">
        <w:tc>
          <w:tcPr>
            <w:tcW w:w="5070" w:type="dxa"/>
            <w:shd w:val="clear" w:color="auto" w:fill="auto"/>
            <w:vAlign w:val="center"/>
          </w:tcPr>
          <w:p w14:paraId="74C14C4C" w14:textId="577BA8D9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14.20-14.40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698FCF7" w14:textId="00F44C54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14.20-14.40</w:t>
            </w:r>
          </w:p>
        </w:tc>
      </w:tr>
      <w:tr w:rsidR="00F958FA" w:rsidRPr="00BB6615" w14:paraId="7B048055" w14:textId="77777777" w:rsidTr="00F958FA">
        <w:tc>
          <w:tcPr>
            <w:tcW w:w="5070" w:type="dxa"/>
            <w:tcBorders>
              <w:bottom w:val="single" w:sz="4" w:space="0" w:color="CEDCD7"/>
            </w:tcBorders>
            <w:shd w:val="clear" w:color="auto" w:fill="auto"/>
            <w:vAlign w:val="center"/>
          </w:tcPr>
          <w:p w14:paraId="2B962FB1" w14:textId="3E0981A6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14.40-15.00</w:t>
            </w:r>
          </w:p>
        </w:tc>
        <w:tc>
          <w:tcPr>
            <w:tcW w:w="5670" w:type="dxa"/>
            <w:gridSpan w:val="2"/>
            <w:tcBorders>
              <w:bottom w:val="single" w:sz="4" w:space="0" w:color="CEDCD7"/>
            </w:tcBorders>
            <w:shd w:val="clear" w:color="auto" w:fill="auto"/>
            <w:vAlign w:val="center"/>
          </w:tcPr>
          <w:p w14:paraId="3BB071A4" w14:textId="3720F0DB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14.40-15.00</w:t>
            </w:r>
          </w:p>
        </w:tc>
      </w:tr>
      <w:tr w:rsidR="00F958FA" w:rsidRPr="00BB6615" w14:paraId="33433DC4" w14:textId="77777777" w:rsidTr="00F958FA">
        <w:tc>
          <w:tcPr>
            <w:tcW w:w="5070" w:type="dxa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  <w:vAlign w:val="center"/>
          </w:tcPr>
          <w:p w14:paraId="2BA7D7A8" w14:textId="0DBF8311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15.00-15.20</w:t>
            </w:r>
          </w:p>
        </w:tc>
        <w:tc>
          <w:tcPr>
            <w:tcW w:w="5670" w:type="dxa"/>
            <w:gridSpan w:val="2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  <w:vAlign w:val="center"/>
          </w:tcPr>
          <w:p w14:paraId="61090CF7" w14:textId="05C4E033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15.00-15.20</w:t>
            </w:r>
          </w:p>
        </w:tc>
      </w:tr>
      <w:tr w:rsidR="00F958FA" w:rsidRPr="00BB6615" w14:paraId="3A7A1BEE" w14:textId="77777777" w:rsidTr="00F958FA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7EF6CE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F298F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F958FA" w:rsidRPr="00BB6615" w14:paraId="52C6F610" w14:textId="77777777" w:rsidTr="001D217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ADB97" w14:textId="0888E0E8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1C01A9">
              <w:rPr>
                <w:rFonts w:ascii="Verdana" w:eastAsiaTheme="minorHAnsi" w:hAnsi="Verdana" w:cs="Vrinda"/>
                <w:b/>
                <w:szCs w:val="22"/>
              </w:rPr>
              <w:t>15.</w:t>
            </w:r>
            <w:r>
              <w:rPr>
                <w:rFonts w:ascii="Verdana" w:eastAsiaTheme="minorHAnsi" w:hAnsi="Verdana" w:cs="Vrinda"/>
                <w:b/>
                <w:szCs w:val="22"/>
              </w:rPr>
              <w:t>20</w:t>
            </w:r>
            <w:r w:rsidRPr="001C01A9">
              <w:rPr>
                <w:rFonts w:ascii="Verdana" w:eastAsiaTheme="minorHAnsi" w:hAnsi="Verdana" w:cs="Vrinda"/>
                <w:b/>
                <w:szCs w:val="22"/>
              </w:rPr>
              <w:t xml:space="preserve"> - 15.</w:t>
            </w:r>
            <w:r>
              <w:rPr>
                <w:rFonts w:ascii="Verdana" w:eastAsiaTheme="minorHAnsi" w:hAnsi="Verdana" w:cs="Vrinda"/>
                <w:b/>
                <w:szCs w:val="22"/>
              </w:rPr>
              <w:t>40</w:t>
            </w:r>
            <w:r w:rsidRPr="001C01A9">
              <w:rPr>
                <w:rFonts w:ascii="Verdana" w:eastAsiaTheme="minorHAnsi" w:hAnsi="Verdana" w:cs="Vrinda"/>
                <w:b/>
                <w:szCs w:val="22"/>
              </w:rPr>
              <w:t xml:space="preserve">  Tea / Coffee</w:t>
            </w:r>
          </w:p>
        </w:tc>
      </w:tr>
      <w:tr w:rsidR="001D2178" w:rsidRPr="00BB6615" w14:paraId="5B122D4E" w14:textId="77777777" w:rsidTr="001D2178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D6C57" w14:textId="77777777" w:rsidR="001D2178" w:rsidRDefault="001D2178" w:rsidP="001D2178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1D2178" w:rsidRPr="00BB6615" w14:paraId="550DEBCF" w14:textId="77777777" w:rsidTr="001D2178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14:paraId="002643E1" w14:textId="77777777" w:rsidR="001D2178" w:rsidRPr="001D2178" w:rsidRDefault="001D2178" w:rsidP="001D2178">
            <w:pPr>
              <w:tabs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</w:pPr>
            <w:r w:rsidRPr="001D2178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Session 9 (15.30 - 16.30)</w:t>
            </w:r>
          </w:p>
          <w:p w14:paraId="4C5ADE45" w14:textId="5706C74F" w:rsidR="001D2178" w:rsidRPr="001D2178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1D2178"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  <w:t>Sagar Wright Lecture Theatre</w:t>
            </w:r>
          </w:p>
        </w:tc>
      </w:tr>
      <w:tr w:rsidR="00F958FA" w:rsidRPr="00BB6615" w14:paraId="262134AF" w14:textId="77777777" w:rsidTr="0073739D"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C9D23F0" w14:textId="77777777" w:rsidR="001D2178" w:rsidRDefault="001D2178" w:rsidP="001D2178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 w:rsidRPr="00A0222A">
              <w:rPr>
                <w:rFonts w:ascii="Verdana" w:hAnsi="Verdana"/>
                <w:b/>
              </w:rPr>
              <w:t xml:space="preserve">NIHR Med Tech &amp; In Vitro Diagnostic Cooperatives </w:t>
            </w:r>
            <w:r>
              <w:rPr>
                <w:rFonts w:ascii="Verdana" w:hAnsi="Verdana"/>
                <w:b/>
                <w:szCs w:val="20"/>
              </w:rPr>
              <w:t xml:space="preserve">                                                                   </w:t>
            </w:r>
          </w:p>
          <w:p w14:paraId="68BB16B3" w14:textId="77777777" w:rsidR="00F958FA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C62D20D" w14:textId="7E93AF18" w:rsidR="00F958FA" w:rsidRDefault="001D2178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3F632D">
              <w:rPr>
                <w:rFonts w:ascii="Verdana" w:hAnsi="Verdana"/>
                <w:b/>
                <w:szCs w:val="20"/>
              </w:rPr>
              <w:t>Chairs:</w:t>
            </w:r>
          </w:p>
        </w:tc>
      </w:tr>
      <w:tr w:rsidR="001D2178" w:rsidRPr="00BB6615" w14:paraId="13A58014" w14:textId="77777777" w:rsidTr="0073739D">
        <w:tc>
          <w:tcPr>
            <w:tcW w:w="762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F87D0" w14:textId="12FBF01C" w:rsidR="001D2178" w:rsidRPr="00141944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141944">
              <w:rPr>
                <w:rFonts w:ascii="Verdana" w:hAnsi="Verdana"/>
              </w:rPr>
              <w:t>15:40</w:t>
            </w:r>
            <w:r w:rsidRPr="00141944">
              <w:rPr>
                <w:rFonts w:ascii="Verdana" w:hAnsi="Verdana"/>
              </w:rPr>
              <w:tab/>
              <w:t>What’s it all about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4A2CCD" w14:textId="6A7BBC36" w:rsidR="001D2178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Helen Radford (Leeds)</w:t>
            </w:r>
          </w:p>
        </w:tc>
      </w:tr>
      <w:tr w:rsidR="001D2178" w:rsidRPr="00BB6615" w14:paraId="709DCCD7" w14:textId="77777777" w:rsidTr="0073739D">
        <w:tc>
          <w:tcPr>
            <w:tcW w:w="76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3FCA4" w14:textId="10CF8FD4" w:rsidR="001D2178" w:rsidRPr="00141944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141944">
              <w:rPr>
                <w:rFonts w:ascii="Verdana" w:hAnsi="Verdana"/>
              </w:rPr>
              <w:t>15.55</w:t>
            </w:r>
            <w:r w:rsidRPr="00141944">
              <w:rPr>
                <w:rFonts w:ascii="Verdana" w:hAnsi="Verdana"/>
              </w:rPr>
              <w:tab/>
              <w:t xml:space="preserve">In vitro diagnostics - Renal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5FD5E7" w14:textId="4C7FF479" w:rsidR="001D2178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Andy Lewington (Leeds)</w:t>
            </w:r>
          </w:p>
        </w:tc>
      </w:tr>
      <w:tr w:rsidR="001D2178" w:rsidRPr="00BB6615" w14:paraId="1A974494" w14:textId="77777777" w:rsidTr="0073739D">
        <w:tc>
          <w:tcPr>
            <w:tcW w:w="76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1D1719" w14:textId="34E3AF79" w:rsidR="001D2178" w:rsidRPr="00141944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141944">
              <w:rPr>
                <w:rFonts w:ascii="Verdana" w:hAnsi="Verdana"/>
              </w:rPr>
              <w:t>16.10</w:t>
            </w:r>
            <w:r w:rsidRPr="00141944">
              <w:rPr>
                <w:rFonts w:ascii="Verdana" w:hAnsi="Verdana"/>
              </w:rPr>
              <w:tab/>
              <w:t>In Vitro Diagnostics - Sepsis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BD92D" w14:textId="216EB09D" w:rsidR="001D2178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FA2E5D">
              <w:rPr>
                <w:rFonts w:ascii="Verdana" w:hAnsi="Verdana"/>
                <w:i/>
              </w:rPr>
              <w:t>Mark Wilcox</w:t>
            </w:r>
            <w:r>
              <w:rPr>
                <w:rFonts w:ascii="Verdana" w:hAnsi="Verdana"/>
                <w:i/>
              </w:rPr>
              <w:t xml:space="preserve"> (Leeds)</w:t>
            </w:r>
          </w:p>
        </w:tc>
      </w:tr>
      <w:tr w:rsidR="001D2178" w:rsidRPr="00BB6615" w14:paraId="4DDF62F8" w14:textId="77777777" w:rsidTr="0073739D">
        <w:tc>
          <w:tcPr>
            <w:tcW w:w="76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6E0FA3" w14:textId="3BDFF9BA" w:rsidR="001D2178" w:rsidRPr="00141944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141944">
              <w:rPr>
                <w:rFonts w:ascii="Verdana" w:hAnsi="Verdana"/>
              </w:rPr>
              <w:t>16.25    Panel Discussion / Q&amp;As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5AC909" w14:textId="77777777" w:rsidR="001D2178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</w:p>
        </w:tc>
      </w:tr>
      <w:tr w:rsidR="001D2178" w:rsidRPr="00BB6615" w14:paraId="6C5DCCC7" w14:textId="77777777" w:rsidTr="0073739D">
        <w:tc>
          <w:tcPr>
            <w:tcW w:w="762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3CD206" w14:textId="264D0381" w:rsidR="001D2178" w:rsidRPr="00141944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141944">
              <w:rPr>
                <w:rFonts w:ascii="Verdana" w:hAnsi="Verdana"/>
              </w:rPr>
              <w:t xml:space="preserve">16.30    Close of meeting / Handover to 2020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51E8D4" w14:textId="77777777" w:rsidR="001D2178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</w:p>
        </w:tc>
      </w:tr>
    </w:tbl>
    <w:p w14:paraId="12432815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565775C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0A0D413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4F4939B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5CF455A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6BA44F55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9844E37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3B961D6" w14:textId="77777777" w:rsidR="00581E64" w:rsidRDefault="00581E64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255A87D2" w14:textId="77777777" w:rsidR="008A38A6" w:rsidRDefault="008A38A6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6EEA6BFD" w14:textId="77777777" w:rsidR="008A38A6" w:rsidRDefault="008A38A6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FF4BE32" w14:textId="77777777" w:rsidR="00F37AEE" w:rsidRDefault="00F37AEE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F8C2155" w14:textId="77777777" w:rsidR="00B30B11" w:rsidRDefault="00B30B11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DE78004" w14:textId="77777777" w:rsidR="00B30B11" w:rsidRDefault="00B30B11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526CD88" w14:textId="77777777" w:rsidR="00B30B11" w:rsidRDefault="00B30B11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CA79719" w14:textId="77777777" w:rsidR="00B30B11" w:rsidRDefault="00B30B11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7B31698A" w14:textId="77777777" w:rsidR="00F37AEE" w:rsidRDefault="00F37AEE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97"/>
      </w:tblGrid>
      <w:tr w:rsidR="00F37AEE" w14:paraId="1BDC3F56" w14:textId="77777777" w:rsidTr="003C1BBC">
        <w:tc>
          <w:tcPr>
            <w:tcW w:w="10740" w:type="dxa"/>
            <w:gridSpan w:val="2"/>
            <w:shd w:val="clear" w:color="auto" w:fill="943634" w:themeFill="accent2" w:themeFillShade="BF"/>
          </w:tcPr>
          <w:p w14:paraId="24E5B84E" w14:textId="67DB9B09" w:rsidR="00F37AEE" w:rsidRPr="00F37AEE" w:rsidRDefault="00F37AEE" w:rsidP="00F37AEE">
            <w:pPr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Cs w:val="8"/>
              </w:rPr>
            </w:pPr>
            <w:r w:rsidRPr="00261CC6">
              <w:rPr>
                <w:rFonts w:ascii="Verdana" w:hAnsi="Verdana"/>
                <w:color w:val="FFFFFF" w:themeColor="background1"/>
                <w:sz w:val="28"/>
                <w:szCs w:val="28"/>
              </w:rPr>
              <w:t>Speakers/Chairs</w:t>
            </w:r>
          </w:p>
        </w:tc>
      </w:tr>
      <w:tr w:rsidR="00F37AEE" w14:paraId="17A7A032" w14:textId="77777777" w:rsidTr="003C1BBC">
        <w:tc>
          <w:tcPr>
            <w:tcW w:w="2943" w:type="dxa"/>
          </w:tcPr>
          <w:p w14:paraId="6B768627" w14:textId="5E9F1690" w:rsidR="00F37AEE" w:rsidRPr="00B30B11" w:rsidRDefault="00C552C7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>
              <w:rPr>
                <w:rFonts w:ascii="Verdana" w:hAnsi="Verdana"/>
                <w:noProof/>
                <w:szCs w:val="22"/>
              </w:rPr>
              <w:t>Leanne Aitken</w:t>
            </w:r>
          </w:p>
        </w:tc>
        <w:tc>
          <w:tcPr>
            <w:tcW w:w="7797" w:type="dxa"/>
          </w:tcPr>
          <w:p w14:paraId="26CB9F1E" w14:textId="6D506445" w:rsidR="00FB73E0" w:rsidRDefault="00863F80" w:rsidP="00FB73E0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Professor</w:t>
            </w:r>
            <w:r w:rsidR="002D423A" w:rsidRPr="00B30B11">
              <w:rPr>
                <w:rFonts w:ascii="Verdana" w:hAnsi="Verdana"/>
                <w:szCs w:val="22"/>
              </w:rPr>
              <w:t xml:space="preserve"> of </w:t>
            </w:r>
            <w:r w:rsidR="00FB73E0">
              <w:rPr>
                <w:rFonts w:ascii="Verdana" w:hAnsi="Verdana"/>
                <w:szCs w:val="22"/>
              </w:rPr>
              <w:t>Crit</w:t>
            </w:r>
            <w:bookmarkStart w:id="0" w:name="_GoBack"/>
            <w:bookmarkEnd w:id="0"/>
            <w:r w:rsidR="00FB73E0">
              <w:rPr>
                <w:rFonts w:ascii="Verdana" w:hAnsi="Verdana"/>
                <w:szCs w:val="22"/>
              </w:rPr>
              <w:t>ical Care</w:t>
            </w:r>
          </w:p>
          <w:p w14:paraId="3D05840C" w14:textId="50AD6369" w:rsidR="00863F80" w:rsidRPr="00B30B11" w:rsidRDefault="002D423A" w:rsidP="00FB73E0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City University London</w:t>
            </w:r>
          </w:p>
        </w:tc>
      </w:tr>
      <w:tr w:rsidR="00F37AEE" w14:paraId="40CD26D1" w14:textId="77777777" w:rsidTr="003C1BBC">
        <w:tc>
          <w:tcPr>
            <w:tcW w:w="2943" w:type="dxa"/>
          </w:tcPr>
          <w:p w14:paraId="14B95DDB" w14:textId="442EA7D7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Malachy Columb</w:t>
            </w:r>
          </w:p>
        </w:tc>
        <w:tc>
          <w:tcPr>
            <w:tcW w:w="7797" w:type="dxa"/>
          </w:tcPr>
          <w:p w14:paraId="22B996EF" w14:textId="5FAB9E46" w:rsidR="00F37AEE" w:rsidRPr="00B30B11" w:rsidRDefault="002D423A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Consultant Intensive Care</w:t>
            </w:r>
          </w:p>
          <w:p w14:paraId="26525D2C" w14:textId="23280FBD" w:rsidR="002D423A" w:rsidRPr="00B30B11" w:rsidRDefault="002D423A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Manchester University NHS Foundation Trust</w:t>
            </w:r>
          </w:p>
        </w:tc>
      </w:tr>
      <w:tr w:rsidR="00B072CC" w14:paraId="4EE73676" w14:textId="77777777" w:rsidTr="003C1BBC">
        <w:tc>
          <w:tcPr>
            <w:tcW w:w="2943" w:type="dxa"/>
          </w:tcPr>
          <w:p w14:paraId="75AB7BD1" w14:textId="7B613BC1" w:rsidR="00B072CC" w:rsidRPr="00B30B11" w:rsidRDefault="00B072CC" w:rsidP="00B61957">
            <w:pPr>
              <w:spacing w:before="120" w:after="0" w:line="240" w:lineRule="auto"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Bronw</w:t>
            </w:r>
            <w:r w:rsidR="00B61957">
              <w:rPr>
                <w:rFonts w:ascii="Verdana" w:hAnsi="Verdana"/>
                <w:noProof/>
                <w:szCs w:val="22"/>
              </w:rPr>
              <w:t>e</w:t>
            </w:r>
            <w:r w:rsidRPr="00B30B11">
              <w:rPr>
                <w:rFonts w:ascii="Verdana" w:hAnsi="Verdana"/>
                <w:noProof/>
                <w:szCs w:val="22"/>
              </w:rPr>
              <w:t>n Connolly</w:t>
            </w:r>
          </w:p>
        </w:tc>
        <w:tc>
          <w:tcPr>
            <w:tcW w:w="7797" w:type="dxa"/>
          </w:tcPr>
          <w:p w14:paraId="138B3C88" w14:textId="46A29613" w:rsidR="00B072CC" w:rsidRPr="00B30B11" w:rsidRDefault="00B072CC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Consultant Clinical research Physiotherapist</w:t>
            </w:r>
          </w:p>
          <w:p w14:paraId="4EB9F48A" w14:textId="6D6716DB" w:rsidR="00B072CC" w:rsidRPr="00B30B11" w:rsidRDefault="00B072CC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Guys and St Thomas’ NHS Foundation Trust</w:t>
            </w:r>
          </w:p>
        </w:tc>
      </w:tr>
      <w:tr w:rsidR="00F37AEE" w14:paraId="5F759395" w14:textId="77777777" w:rsidTr="003C1BBC">
        <w:tc>
          <w:tcPr>
            <w:tcW w:w="2943" w:type="dxa"/>
          </w:tcPr>
          <w:p w14:paraId="195704DB" w14:textId="125893B1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Brian Cuthbertson</w:t>
            </w:r>
          </w:p>
        </w:tc>
        <w:tc>
          <w:tcPr>
            <w:tcW w:w="7797" w:type="dxa"/>
          </w:tcPr>
          <w:p w14:paraId="59C14BCA" w14:textId="48AAB98D" w:rsidR="002D423A" w:rsidRPr="00B30B11" w:rsidRDefault="002D423A" w:rsidP="00B30B11">
            <w:pPr>
              <w:spacing w:before="120" w:after="0"/>
              <w:rPr>
                <w:color w:val="000000"/>
                <w:szCs w:val="22"/>
                <w:lang w:val="en-CA"/>
              </w:rPr>
            </w:pPr>
            <w:r w:rsidRPr="00B30B11">
              <w:rPr>
                <w:color w:val="000000"/>
                <w:szCs w:val="22"/>
                <w:lang w:val="en-CA"/>
              </w:rPr>
              <w:t>Professor of Critical Care Medicine</w:t>
            </w:r>
          </w:p>
          <w:p w14:paraId="3A6212BC" w14:textId="589D39A7" w:rsidR="00F37AEE" w:rsidRPr="00B30B11" w:rsidRDefault="002D423A" w:rsidP="00B30B11">
            <w:pPr>
              <w:spacing w:before="120" w:after="0"/>
              <w:rPr>
                <w:color w:val="000000"/>
                <w:szCs w:val="22"/>
                <w:lang w:val="en-CA"/>
              </w:rPr>
            </w:pPr>
            <w:r w:rsidRPr="00B30B11">
              <w:rPr>
                <w:color w:val="000000"/>
                <w:szCs w:val="22"/>
                <w:lang w:val="en-CA"/>
              </w:rPr>
              <w:t>Sunnybrook Health Sciences Centre, Toronto</w:t>
            </w:r>
          </w:p>
        </w:tc>
      </w:tr>
      <w:tr w:rsidR="00F37AEE" w14:paraId="14A3CD9D" w14:textId="77777777" w:rsidTr="003C1BBC">
        <w:tc>
          <w:tcPr>
            <w:tcW w:w="2943" w:type="dxa"/>
          </w:tcPr>
          <w:p w14:paraId="3CAB9A70" w14:textId="426615D0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Paul Dark</w:t>
            </w:r>
          </w:p>
        </w:tc>
        <w:tc>
          <w:tcPr>
            <w:tcW w:w="7797" w:type="dxa"/>
          </w:tcPr>
          <w:p w14:paraId="26E4B816" w14:textId="49B3858F" w:rsidR="00F37AEE" w:rsidRPr="00B30B11" w:rsidRDefault="00B072CC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Professor of Critical </w:t>
            </w:r>
            <w:r w:rsidR="006B7512" w:rsidRPr="00B30B11">
              <w:rPr>
                <w:rFonts w:ascii="Verdana" w:hAnsi="Verdana"/>
                <w:szCs w:val="22"/>
              </w:rPr>
              <w:t>C</w:t>
            </w:r>
            <w:r w:rsidRPr="00B30B11">
              <w:rPr>
                <w:rFonts w:ascii="Verdana" w:hAnsi="Verdana"/>
                <w:szCs w:val="22"/>
              </w:rPr>
              <w:t xml:space="preserve">are </w:t>
            </w:r>
            <w:r w:rsidR="006B7512" w:rsidRPr="00B30B11">
              <w:rPr>
                <w:rFonts w:ascii="Verdana" w:hAnsi="Verdana"/>
                <w:szCs w:val="22"/>
              </w:rPr>
              <w:t>M</w:t>
            </w:r>
            <w:r w:rsidRPr="00B30B11">
              <w:rPr>
                <w:rFonts w:ascii="Verdana" w:hAnsi="Verdana"/>
                <w:szCs w:val="22"/>
              </w:rPr>
              <w:t>edicine</w:t>
            </w:r>
          </w:p>
          <w:p w14:paraId="1E509654" w14:textId="15836903" w:rsidR="00B072CC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University </w:t>
            </w:r>
            <w:r w:rsidR="00B072CC" w:rsidRPr="00B30B11">
              <w:rPr>
                <w:rFonts w:ascii="Verdana" w:hAnsi="Verdana"/>
                <w:szCs w:val="22"/>
              </w:rPr>
              <w:t>of Manchester</w:t>
            </w:r>
            <w:r w:rsidRPr="00B30B11">
              <w:rPr>
                <w:rFonts w:ascii="Verdana" w:hAnsi="Verdana"/>
                <w:szCs w:val="22"/>
              </w:rPr>
              <w:t xml:space="preserve">/ NIHR National Speciality </w:t>
            </w:r>
            <w:r w:rsidR="000C24E3" w:rsidRPr="00B30B11">
              <w:rPr>
                <w:rFonts w:ascii="Verdana" w:hAnsi="Verdana"/>
                <w:szCs w:val="22"/>
              </w:rPr>
              <w:t>L</w:t>
            </w:r>
            <w:r w:rsidRPr="00B30B11">
              <w:rPr>
                <w:rFonts w:ascii="Verdana" w:hAnsi="Verdana"/>
                <w:szCs w:val="22"/>
              </w:rPr>
              <w:t>ead for Critical Care.</w:t>
            </w:r>
          </w:p>
        </w:tc>
      </w:tr>
      <w:tr w:rsidR="00F37AEE" w14:paraId="675412C4" w14:textId="77777777" w:rsidTr="003C1BBC">
        <w:tc>
          <w:tcPr>
            <w:tcW w:w="2943" w:type="dxa"/>
          </w:tcPr>
          <w:p w14:paraId="6B13C33E" w14:textId="2F76E674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Lisa Dunleavy</w:t>
            </w:r>
          </w:p>
        </w:tc>
        <w:tc>
          <w:tcPr>
            <w:tcW w:w="7797" w:type="dxa"/>
          </w:tcPr>
          <w:p w14:paraId="020E1AF6" w14:textId="77777777" w:rsidR="006A7A26" w:rsidRPr="00B30B11" w:rsidRDefault="002D423A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Senior Dietitian</w:t>
            </w:r>
          </w:p>
          <w:p w14:paraId="70361F1A" w14:textId="3BBE533D" w:rsidR="002D423A" w:rsidRPr="00B30B11" w:rsidRDefault="002D423A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Leeds Teaching Hospitals NHS </w:t>
            </w:r>
            <w:r w:rsidR="00B30B11" w:rsidRPr="00B30B11">
              <w:rPr>
                <w:rFonts w:ascii="Verdana" w:hAnsi="Verdana"/>
                <w:szCs w:val="22"/>
              </w:rPr>
              <w:t>T</w:t>
            </w:r>
            <w:r w:rsidRPr="00B30B11">
              <w:rPr>
                <w:rFonts w:ascii="Verdana" w:hAnsi="Verdana"/>
                <w:szCs w:val="22"/>
              </w:rPr>
              <w:t>rust</w:t>
            </w:r>
          </w:p>
        </w:tc>
      </w:tr>
      <w:tr w:rsidR="00F37AEE" w14:paraId="0CF00560" w14:textId="77777777" w:rsidTr="003C1BBC">
        <w:tc>
          <w:tcPr>
            <w:tcW w:w="2943" w:type="dxa"/>
          </w:tcPr>
          <w:p w14:paraId="0EA0A587" w14:textId="7312AF74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Steven Goodacre</w:t>
            </w:r>
          </w:p>
        </w:tc>
        <w:tc>
          <w:tcPr>
            <w:tcW w:w="7797" w:type="dxa"/>
          </w:tcPr>
          <w:p w14:paraId="72ED8F81" w14:textId="77777777" w:rsidR="00F37AEE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Professor of Emergency medicine</w:t>
            </w:r>
          </w:p>
          <w:p w14:paraId="43FAF0AD" w14:textId="09381BBC" w:rsidR="006B7512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University of Sheffield / Chair NIHR Technology Assessment Clinical Evaluation and Trials Board.</w:t>
            </w:r>
          </w:p>
        </w:tc>
      </w:tr>
      <w:tr w:rsidR="00F37AEE" w14:paraId="2913F4DB" w14:textId="77777777" w:rsidTr="003C1BBC">
        <w:tc>
          <w:tcPr>
            <w:tcW w:w="2943" w:type="dxa"/>
          </w:tcPr>
          <w:p w14:paraId="6F0AF642" w14:textId="1EA74FDC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Anna Hutchinson</w:t>
            </w:r>
          </w:p>
        </w:tc>
        <w:tc>
          <w:tcPr>
            <w:tcW w:w="7797" w:type="dxa"/>
          </w:tcPr>
          <w:p w14:paraId="099F559E" w14:textId="77777777" w:rsidR="006A7A26" w:rsidRPr="00B30B11" w:rsidRDefault="006A7A26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Senior Physiotherapist, Leeds Teaching Hospitals NHS trust</w:t>
            </w:r>
          </w:p>
          <w:p w14:paraId="12963FA2" w14:textId="2D54DAF9" w:rsidR="00F37AEE" w:rsidRPr="00B30B11" w:rsidRDefault="006A7A26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 / Pre-doctoral research Fellow, NIHR Academy</w:t>
            </w:r>
          </w:p>
        </w:tc>
      </w:tr>
      <w:tr w:rsidR="00F37AEE" w14:paraId="10508DFD" w14:textId="77777777" w:rsidTr="003C1BBC">
        <w:tc>
          <w:tcPr>
            <w:tcW w:w="2943" w:type="dxa"/>
          </w:tcPr>
          <w:p w14:paraId="7DA54893" w14:textId="40A4464C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Heather Iles-Smith</w:t>
            </w:r>
          </w:p>
        </w:tc>
        <w:tc>
          <w:tcPr>
            <w:tcW w:w="7797" w:type="dxa"/>
          </w:tcPr>
          <w:p w14:paraId="48DE397F" w14:textId="3CCB91E4" w:rsidR="00F37AEE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Head Of Nursing research and Innovation, Leeds teaching Hospitals NHS trust / Honorary Associate Professor, University of Leeds</w:t>
            </w:r>
          </w:p>
        </w:tc>
      </w:tr>
      <w:tr w:rsidR="00F37AEE" w14:paraId="39FBE63A" w14:textId="77777777" w:rsidTr="003C1BBC">
        <w:tc>
          <w:tcPr>
            <w:tcW w:w="2943" w:type="dxa"/>
          </w:tcPr>
          <w:p w14:paraId="7D63D602" w14:textId="329AFA0A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Paul Kind</w:t>
            </w:r>
          </w:p>
        </w:tc>
        <w:tc>
          <w:tcPr>
            <w:tcW w:w="7797" w:type="dxa"/>
          </w:tcPr>
          <w:p w14:paraId="57E1039B" w14:textId="77777777" w:rsidR="00F37AEE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Professor of Health Outcome Measurement</w:t>
            </w:r>
          </w:p>
          <w:p w14:paraId="7A160648" w14:textId="2DD464CE" w:rsidR="006B7512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Academic Unit of Health Economics, University of Leeds</w:t>
            </w:r>
          </w:p>
        </w:tc>
      </w:tr>
      <w:tr w:rsidR="00F37AEE" w14:paraId="26178E38" w14:textId="77777777" w:rsidTr="003C1BBC">
        <w:tc>
          <w:tcPr>
            <w:tcW w:w="2943" w:type="dxa"/>
          </w:tcPr>
          <w:p w14:paraId="0FBC1278" w14:textId="6E5429CC" w:rsidR="00F37AEE" w:rsidRPr="00B30B11" w:rsidRDefault="00F37AEE" w:rsidP="00B30B11">
            <w:pPr>
              <w:spacing w:before="120" w:after="0" w:line="240" w:lineRule="auto"/>
              <w:rPr>
                <w:rFonts w:ascii="Verdana" w:hAnsi="Verdana"/>
                <w:b/>
                <w:color w:val="FFFFFF"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Tom Lawton</w:t>
            </w:r>
          </w:p>
        </w:tc>
        <w:tc>
          <w:tcPr>
            <w:tcW w:w="7797" w:type="dxa"/>
          </w:tcPr>
          <w:p w14:paraId="482C09AD" w14:textId="0AFE4A23" w:rsidR="00F37AEE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Consultant Intensive Care </w:t>
            </w:r>
          </w:p>
          <w:p w14:paraId="3D1D3F70" w14:textId="6D02237F" w:rsidR="006B7512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Bradford NHS Foundation Trust</w:t>
            </w:r>
          </w:p>
        </w:tc>
      </w:tr>
      <w:tr w:rsidR="00F37AEE" w14:paraId="0432A5F2" w14:textId="77777777" w:rsidTr="003C1BBC">
        <w:tc>
          <w:tcPr>
            <w:tcW w:w="2943" w:type="dxa"/>
          </w:tcPr>
          <w:p w14:paraId="2479B23E" w14:textId="5C7C1FB1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Matthieu Komorowski</w:t>
            </w:r>
          </w:p>
        </w:tc>
        <w:tc>
          <w:tcPr>
            <w:tcW w:w="7797" w:type="dxa"/>
          </w:tcPr>
          <w:p w14:paraId="6BB7C5F8" w14:textId="1B89B2A3" w:rsidR="00F37AEE" w:rsidRPr="00B30B11" w:rsidRDefault="006A7A26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Consultant In Intensive Care Medicine, Imperial College healthcare NHS Trust / Research fellow in Machine Learning Imperial College London.  </w:t>
            </w:r>
          </w:p>
        </w:tc>
      </w:tr>
      <w:tr w:rsidR="00F37AEE" w14:paraId="3623AC76" w14:textId="77777777" w:rsidTr="003C1BBC">
        <w:tc>
          <w:tcPr>
            <w:tcW w:w="2943" w:type="dxa"/>
          </w:tcPr>
          <w:p w14:paraId="4C23A7FC" w14:textId="62B4230B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Andy Lewington</w:t>
            </w:r>
          </w:p>
        </w:tc>
        <w:tc>
          <w:tcPr>
            <w:tcW w:w="7797" w:type="dxa"/>
          </w:tcPr>
          <w:p w14:paraId="5B7469BD" w14:textId="408148E3" w:rsidR="00F37AEE" w:rsidRPr="00B30B11" w:rsidRDefault="000C24E3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Consultant Renal Physicians</w:t>
            </w:r>
            <w:r w:rsidR="006A7A26" w:rsidRPr="00B30B11">
              <w:rPr>
                <w:rFonts w:ascii="Verdana" w:hAnsi="Verdana"/>
                <w:szCs w:val="22"/>
              </w:rPr>
              <w:t>, Leeds teaching Hospitals NHS trust</w:t>
            </w:r>
          </w:p>
          <w:p w14:paraId="0EF05CC5" w14:textId="647DCA1F" w:rsidR="006A7A26" w:rsidRPr="00B30B11" w:rsidRDefault="000C24E3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/ Honorary</w:t>
            </w:r>
            <w:r w:rsidR="006A7A26" w:rsidRPr="00B30B11">
              <w:rPr>
                <w:rFonts w:ascii="Verdana" w:hAnsi="Verdana"/>
                <w:szCs w:val="22"/>
              </w:rPr>
              <w:t xml:space="preserve"> </w:t>
            </w:r>
            <w:r w:rsidRPr="00B30B11">
              <w:rPr>
                <w:rFonts w:ascii="Verdana" w:hAnsi="Verdana"/>
                <w:szCs w:val="22"/>
              </w:rPr>
              <w:t>Associate</w:t>
            </w:r>
            <w:r w:rsidR="006A7A26" w:rsidRPr="00B30B11">
              <w:rPr>
                <w:rFonts w:ascii="Verdana" w:hAnsi="Verdana"/>
                <w:szCs w:val="22"/>
              </w:rPr>
              <w:t xml:space="preserve"> </w:t>
            </w:r>
            <w:r w:rsidRPr="00B30B11">
              <w:rPr>
                <w:rFonts w:ascii="Verdana" w:hAnsi="Verdana"/>
                <w:szCs w:val="22"/>
              </w:rPr>
              <w:t>P</w:t>
            </w:r>
            <w:r w:rsidR="006A7A26" w:rsidRPr="00B30B11">
              <w:rPr>
                <w:rFonts w:ascii="Verdana" w:hAnsi="Verdana"/>
                <w:szCs w:val="22"/>
              </w:rPr>
              <w:t>rofessor</w:t>
            </w:r>
            <w:r w:rsidRPr="00B30B11">
              <w:rPr>
                <w:rFonts w:ascii="Verdana" w:hAnsi="Verdana"/>
                <w:szCs w:val="22"/>
              </w:rPr>
              <w:t xml:space="preserve">, University of Leeds. / NIHR National Specialty  Lead for </w:t>
            </w:r>
            <w:r w:rsidR="00B30B11" w:rsidRPr="00B30B11">
              <w:rPr>
                <w:rFonts w:ascii="Verdana" w:hAnsi="Verdana"/>
                <w:szCs w:val="22"/>
              </w:rPr>
              <w:t>R</w:t>
            </w:r>
            <w:r w:rsidRPr="00B30B11">
              <w:rPr>
                <w:rFonts w:ascii="Verdana" w:hAnsi="Verdana"/>
                <w:szCs w:val="22"/>
              </w:rPr>
              <w:t xml:space="preserve">enal </w:t>
            </w:r>
            <w:r w:rsidR="00B30B11" w:rsidRPr="00B30B11">
              <w:rPr>
                <w:rFonts w:ascii="Verdana" w:hAnsi="Verdana"/>
                <w:szCs w:val="22"/>
              </w:rPr>
              <w:t>M</w:t>
            </w:r>
            <w:r w:rsidRPr="00B30B11">
              <w:rPr>
                <w:rFonts w:ascii="Verdana" w:hAnsi="Verdana"/>
                <w:szCs w:val="22"/>
              </w:rPr>
              <w:t>edicine</w:t>
            </w:r>
            <w:r w:rsidR="00B30B11" w:rsidRPr="00B30B11">
              <w:rPr>
                <w:rFonts w:ascii="Verdana" w:hAnsi="Verdana"/>
                <w:szCs w:val="22"/>
              </w:rPr>
              <w:t xml:space="preserve"> / Renal lead of the Leeds NIHR Diagnostic Technologies and In Vitro Diagnostic Co-operative</w:t>
            </w:r>
          </w:p>
        </w:tc>
      </w:tr>
      <w:tr w:rsidR="00F37AEE" w14:paraId="0724659D" w14:textId="77777777" w:rsidTr="003C1BBC">
        <w:tc>
          <w:tcPr>
            <w:tcW w:w="2943" w:type="dxa"/>
          </w:tcPr>
          <w:p w14:paraId="69E8C335" w14:textId="1C095EEA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Claire Mills</w:t>
            </w:r>
          </w:p>
        </w:tc>
        <w:tc>
          <w:tcPr>
            <w:tcW w:w="7797" w:type="dxa"/>
          </w:tcPr>
          <w:p w14:paraId="06841567" w14:textId="77777777" w:rsidR="00F37AEE" w:rsidRPr="00B30B11" w:rsidRDefault="000C24E3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Senior Speech and Language Therapist</w:t>
            </w:r>
          </w:p>
          <w:p w14:paraId="2195B3EE" w14:textId="2F10751D" w:rsidR="000C24E3" w:rsidRPr="00B30B11" w:rsidRDefault="000C24E3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Leeds teaching Hospitals NHS Trust</w:t>
            </w:r>
          </w:p>
        </w:tc>
      </w:tr>
      <w:tr w:rsidR="00F37AEE" w14:paraId="74CEA525" w14:textId="77777777" w:rsidTr="003C1BBC">
        <w:tc>
          <w:tcPr>
            <w:tcW w:w="2943" w:type="dxa"/>
          </w:tcPr>
          <w:p w14:paraId="6B4ED8F4" w14:textId="1435D26F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Gary Mills</w:t>
            </w:r>
          </w:p>
        </w:tc>
        <w:tc>
          <w:tcPr>
            <w:tcW w:w="7797" w:type="dxa"/>
          </w:tcPr>
          <w:p w14:paraId="012D569E" w14:textId="77777777" w:rsidR="00F37AEE" w:rsidRPr="00B30B11" w:rsidRDefault="00B072CC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Professor </w:t>
            </w:r>
            <w:r w:rsidR="000C24E3" w:rsidRPr="00B30B11">
              <w:rPr>
                <w:rFonts w:ascii="Verdana" w:hAnsi="Verdana"/>
                <w:szCs w:val="22"/>
              </w:rPr>
              <w:t>of Critical Care Medicine and Perioperative medicine</w:t>
            </w:r>
          </w:p>
          <w:p w14:paraId="4AE6015A" w14:textId="6E34581B" w:rsidR="000C24E3" w:rsidRPr="00B30B11" w:rsidRDefault="000C24E3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University of Sheffield</w:t>
            </w:r>
          </w:p>
        </w:tc>
      </w:tr>
      <w:tr w:rsidR="00F37AEE" w14:paraId="35C071B5" w14:textId="77777777" w:rsidTr="003C1BBC">
        <w:tc>
          <w:tcPr>
            <w:tcW w:w="2943" w:type="dxa"/>
          </w:tcPr>
          <w:p w14:paraId="18DC4D7B" w14:textId="4360A8B1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Natalie Pattison</w:t>
            </w:r>
          </w:p>
        </w:tc>
        <w:tc>
          <w:tcPr>
            <w:tcW w:w="7797" w:type="dxa"/>
          </w:tcPr>
          <w:p w14:paraId="3E805133" w14:textId="77777777" w:rsidR="00F37AEE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Florence Nightingale Foundation Clinical Professor of Nursing</w:t>
            </w:r>
          </w:p>
          <w:p w14:paraId="56953934" w14:textId="3A1243B8" w:rsidR="006B7512" w:rsidRPr="00B30B11" w:rsidRDefault="006B7512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East &amp; North Herts NHS Trust / University of Herts</w:t>
            </w:r>
          </w:p>
        </w:tc>
      </w:tr>
      <w:tr w:rsidR="00F37AEE" w14:paraId="4438325A" w14:textId="77777777" w:rsidTr="003C1BBC">
        <w:tc>
          <w:tcPr>
            <w:tcW w:w="2943" w:type="dxa"/>
          </w:tcPr>
          <w:p w14:paraId="5A41FD30" w14:textId="5BB7ED2A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Anders Perner</w:t>
            </w:r>
          </w:p>
        </w:tc>
        <w:tc>
          <w:tcPr>
            <w:tcW w:w="7797" w:type="dxa"/>
          </w:tcPr>
          <w:p w14:paraId="00FF155D" w14:textId="2260D092" w:rsidR="00F37AEE" w:rsidRPr="00B30B11" w:rsidRDefault="00863F80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Professor in Intensive Care</w:t>
            </w:r>
          </w:p>
          <w:p w14:paraId="309AF866" w14:textId="344BE40B" w:rsidR="00863F80" w:rsidRPr="00B30B11" w:rsidRDefault="002D423A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Centre for research In Intensive Care, </w:t>
            </w:r>
            <w:r w:rsidR="003C1BBC" w:rsidRPr="00B30B11">
              <w:rPr>
                <w:rFonts w:ascii="Verdana" w:hAnsi="Verdana"/>
                <w:szCs w:val="22"/>
              </w:rPr>
              <w:t>Copenhagen</w:t>
            </w:r>
          </w:p>
        </w:tc>
      </w:tr>
      <w:tr w:rsidR="00F37AEE" w14:paraId="4AE64700" w14:textId="77777777" w:rsidTr="003C1BBC">
        <w:tc>
          <w:tcPr>
            <w:tcW w:w="2943" w:type="dxa"/>
          </w:tcPr>
          <w:p w14:paraId="456E9E97" w14:textId="54E330A1" w:rsidR="00F37AEE" w:rsidRPr="00B30B11" w:rsidRDefault="00F37AEE" w:rsidP="00B30B11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Helen Radford</w:t>
            </w:r>
          </w:p>
        </w:tc>
        <w:tc>
          <w:tcPr>
            <w:tcW w:w="7797" w:type="dxa"/>
          </w:tcPr>
          <w:p w14:paraId="2B6A6CBA" w14:textId="5A681BF2" w:rsidR="003C1BBC" w:rsidRDefault="00B30B11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Director of </w:t>
            </w:r>
            <w:r w:rsidR="003C1BBC">
              <w:rPr>
                <w:rFonts w:ascii="Verdana" w:hAnsi="Verdana"/>
                <w:szCs w:val="22"/>
              </w:rPr>
              <w:t>Operations</w:t>
            </w:r>
          </w:p>
          <w:p w14:paraId="3FC6DBAD" w14:textId="6704FE22" w:rsidR="00F37AEE" w:rsidRPr="00B30B11" w:rsidRDefault="003C1BBC" w:rsidP="00B30B11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Leeds NIHR Diagnostic Technologies and In vitro Diagnostic Co-operative</w:t>
            </w:r>
          </w:p>
        </w:tc>
      </w:tr>
    </w:tbl>
    <w:p w14:paraId="48FE6CDF" w14:textId="77777777" w:rsidR="003C1BBC" w:rsidRDefault="003C1BBC">
      <w:r>
        <w:br w:type="page"/>
      </w:r>
    </w:p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943"/>
        <w:gridCol w:w="7797"/>
      </w:tblGrid>
      <w:tr w:rsidR="00F37AEE" w14:paraId="2DC99870" w14:textId="77777777" w:rsidTr="003C1BBC">
        <w:tc>
          <w:tcPr>
            <w:tcW w:w="2943" w:type="dxa"/>
          </w:tcPr>
          <w:p w14:paraId="6DB80EEE" w14:textId="5E785269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lastRenderedPageBreak/>
              <w:t>Kathy Rowan</w:t>
            </w:r>
          </w:p>
        </w:tc>
        <w:tc>
          <w:tcPr>
            <w:tcW w:w="7797" w:type="dxa"/>
          </w:tcPr>
          <w:p w14:paraId="31625064" w14:textId="77777777" w:rsidR="00F37AEE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CTU Director</w:t>
            </w:r>
          </w:p>
          <w:p w14:paraId="4921B92C" w14:textId="6EB039AD" w:rsidR="00B072CC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Intensive Care National Audit &amp; Research Centre</w:t>
            </w:r>
          </w:p>
        </w:tc>
      </w:tr>
      <w:tr w:rsidR="00F37AEE" w14:paraId="7C1EA531" w14:textId="77777777" w:rsidTr="003C1BBC">
        <w:tc>
          <w:tcPr>
            <w:tcW w:w="2943" w:type="dxa"/>
          </w:tcPr>
          <w:p w14:paraId="3752DF1D" w14:textId="23B2DA2E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Stephen Smye</w:t>
            </w:r>
          </w:p>
        </w:tc>
        <w:tc>
          <w:tcPr>
            <w:tcW w:w="7797" w:type="dxa"/>
          </w:tcPr>
          <w:p w14:paraId="1ACDD32A" w14:textId="2F6FD71E" w:rsidR="00B072CC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NIHR CRN Specialty Cluster Lead </w:t>
            </w:r>
          </w:p>
          <w:p w14:paraId="01462C50" w14:textId="73D3E9C3" w:rsidR="00B072CC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National Institute of Health Research</w:t>
            </w:r>
          </w:p>
        </w:tc>
      </w:tr>
      <w:tr w:rsidR="00F37AEE" w14:paraId="31840169" w14:textId="77777777" w:rsidTr="003C1BBC">
        <w:tc>
          <w:tcPr>
            <w:tcW w:w="2943" w:type="dxa"/>
          </w:tcPr>
          <w:p w14:paraId="5FD3F25C" w14:textId="0CCE5AFF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Mark Strong</w:t>
            </w:r>
          </w:p>
        </w:tc>
        <w:tc>
          <w:tcPr>
            <w:tcW w:w="7797" w:type="dxa"/>
          </w:tcPr>
          <w:p w14:paraId="01F2200B" w14:textId="77777777" w:rsidR="00F37AEE" w:rsidRPr="00B30B11" w:rsidRDefault="000C24E3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Professor of Public Health</w:t>
            </w:r>
          </w:p>
          <w:p w14:paraId="6105AB28" w14:textId="535FA117" w:rsidR="000C24E3" w:rsidRPr="00B30B11" w:rsidRDefault="000C24E3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University Of Sheffield</w:t>
            </w:r>
          </w:p>
        </w:tc>
      </w:tr>
      <w:tr w:rsidR="00F37AEE" w14:paraId="5FEDD517" w14:textId="77777777" w:rsidTr="003C1BBC">
        <w:tc>
          <w:tcPr>
            <w:tcW w:w="2943" w:type="dxa"/>
          </w:tcPr>
          <w:p w14:paraId="212937B4" w14:textId="40C3E804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Tim Walsh</w:t>
            </w:r>
          </w:p>
        </w:tc>
        <w:tc>
          <w:tcPr>
            <w:tcW w:w="7797" w:type="dxa"/>
          </w:tcPr>
          <w:p w14:paraId="14567BB0" w14:textId="77777777" w:rsidR="00B072CC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Professor of Critical Care </w:t>
            </w:r>
          </w:p>
          <w:p w14:paraId="454AC17E" w14:textId="6B8A3D66" w:rsidR="00F37AEE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University of Edinburgh</w:t>
            </w:r>
          </w:p>
        </w:tc>
      </w:tr>
      <w:tr w:rsidR="00F37AEE" w14:paraId="56CE7851" w14:textId="77777777" w:rsidTr="003C1BBC">
        <w:tc>
          <w:tcPr>
            <w:tcW w:w="2943" w:type="dxa"/>
          </w:tcPr>
          <w:p w14:paraId="0641C789" w14:textId="5A917499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Simon Whiteley</w:t>
            </w:r>
            <w:r w:rsidRPr="00B30B11">
              <w:rPr>
                <w:rFonts w:ascii="Verdana" w:hAnsi="Verdana"/>
                <w:szCs w:val="22"/>
              </w:rPr>
              <w:t xml:space="preserve"> </w:t>
            </w:r>
          </w:p>
        </w:tc>
        <w:tc>
          <w:tcPr>
            <w:tcW w:w="7797" w:type="dxa"/>
          </w:tcPr>
          <w:p w14:paraId="23BBD26E" w14:textId="77777777" w:rsidR="00F37AEE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Consultant ICM</w:t>
            </w:r>
          </w:p>
          <w:p w14:paraId="249081C0" w14:textId="2E8E5C3A" w:rsidR="00B072CC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Leeds Teaching Hospitals NHS trust</w:t>
            </w:r>
          </w:p>
        </w:tc>
      </w:tr>
      <w:tr w:rsidR="00F37AEE" w14:paraId="120C1A31" w14:textId="77777777" w:rsidTr="003C1BBC">
        <w:tc>
          <w:tcPr>
            <w:tcW w:w="2943" w:type="dxa"/>
          </w:tcPr>
          <w:p w14:paraId="1F98D2F2" w14:textId="778491B6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Elizabeth Wilby</w:t>
            </w:r>
          </w:p>
        </w:tc>
        <w:tc>
          <w:tcPr>
            <w:tcW w:w="7797" w:type="dxa"/>
          </w:tcPr>
          <w:p w14:paraId="1CC12BA4" w14:textId="77777777" w:rsidR="00F37AEE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Lead ICM Research Nurse</w:t>
            </w:r>
          </w:p>
          <w:p w14:paraId="44E14B21" w14:textId="38B888AD" w:rsidR="00B072CC" w:rsidRPr="00B30B11" w:rsidRDefault="00B072CC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>Leeds teaching Hospital NHS Trust</w:t>
            </w:r>
          </w:p>
        </w:tc>
      </w:tr>
      <w:tr w:rsidR="00F37AEE" w14:paraId="4C6D40E8" w14:textId="77777777" w:rsidTr="003C1BBC">
        <w:tc>
          <w:tcPr>
            <w:tcW w:w="2943" w:type="dxa"/>
          </w:tcPr>
          <w:p w14:paraId="27D6A83D" w14:textId="490CE699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>Mark Wilcox</w:t>
            </w:r>
          </w:p>
        </w:tc>
        <w:tc>
          <w:tcPr>
            <w:tcW w:w="7797" w:type="dxa"/>
          </w:tcPr>
          <w:p w14:paraId="7100F2BD" w14:textId="0CEE7FC7" w:rsidR="00863F80" w:rsidRPr="00B30B11" w:rsidRDefault="00863F80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Professor of </w:t>
            </w:r>
            <w:r w:rsidR="00B30B11" w:rsidRPr="00B30B11">
              <w:rPr>
                <w:rFonts w:ascii="Verdana" w:hAnsi="Verdana"/>
                <w:szCs w:val="22"/>
              </w:rPr>
              <w:t xml:space="preserve">Medical </w:t>
            </w:r>
            <w:r w:rsidRPr="00B30B11">
              <w:rPr>
                <w:rFonts w:ascii="Verdana" w:hAnsi="Verdana"/>
                <w:szCs w:val="22"/>
              </w:rPr>
              <w:t>Microbiology</w:t>
            </w:r>
            <w:r w:rsidR="003C1BBC">
              <w:rPr>
                <w:rFonts w:ascii="Verdana" w:hAnsi="Verdana"/>
                <w:szCs w:val="22"/>
              </w:rPr>
              <w:t xml:space="preserve"> </w:t>
            </w:r>
            <w:r w:rsidR="00B30B11" w:rsidRPr="00B30B11">
              <w:rPr>
                <w:rFonts w:ascii="Verdana" w:hAnsi="Verdana"/>
                <w:szCs w:val="22"/>
              </w:rPr>
              <w:t xml:space="preserve">University of Leeds / Infection lead of the Leeds NIHR Diagnostic Technologiesand In Vitro Diagnostic Co-operative. </w:t>
            </w:r>
          </w:p>
        </w:tc>
      </w:tr>
      <w:tr w:rsidR="00F37AEE" w14:paraId="4BCFBEF7" w14:textId="77777777" w:rsidTr="003C1BBC">
        <w:tc>
          <w:tcPr>
            <w:tcW w:w="2943" w:type="dxa"/>
          </w:tcPr>
          <w:p w14:paraId="2459A854" w14:textId="32CF34C4" w:rsidR="00F37AEE" w:rsidRPr="00B30B11" w:rsidRDefault="00F37AEE" w:rsidP="003C1BBC">
            <w:pPr>
              <w:tabs>
                <w:tab w:val="left" w:pos="2864"/>
              </w:tabs>
              <w:spacing w:before="120" w:after="0" w:line="240" w:lineRule="auto"/>
              <w:contextualSpacing/>
              <w:rPr>
                <w:rFonts w:ascii="Verdana" w:hAnsi="Verdana"/>
                <w:noProof/>
                <w:szCs w:val="22"/>
              </w:rPr>
            </w:pPr>
            <w:r w:rsidRPr="00B30B11">
              <w:rPr>
                <w:rFonts w:ascii="Verdana" w:hAnsi="Verdana"/>
                <w:noProof/>
                <w:szCs w:val="22"/>
              </w:rPr>
              <w:t xml:space="preserve">Neville Young </w:t>
            </w:r>
          </w:p>
        </w:tc>
        <w:tc>
          <w:tcPr>
            <w:tcW w:w="7797" w:type="dxa"/>
          </w:tcPr>
          <w:p w14:paraId="04C908D8" w14:textId="48BFF6D4" w:rsidR="00F37AEE" w:rsidRPr="00B30B11" w:rsidRDefault="00863F80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Director </w:t>
            </w:r>
            <w:r w:rsidR="00B30B11" w:rsidRPr="00B30B11">
              <w:rPr>
                <w:rFonts w:ascii="Verdana" w:hAnsi="Verdana"/>
                <w:szCs w:val="22"/>
              </w:rPr>
              <w:t>of Enterprise and Innovation</w:t>
            </w:r>
          </w:p>
          <w:p w14:paraId="1E9B6DCB" w14:textId="232D45E3" w:rsidR="00863F80" w:rsidRPr="00B30B11" w:rsidRDefault="00863F80" w:rsidP="003C1BBC">
            <w:pPr>
              <w:spacing w:before="120" w:after="0" w:line="240" w:lineRule="auto"/>
              <w:rPr>
                <w:rFonts w:ascii="Verdana" w:hAnsi="Verdana"/>
                <w:szCs w:val="22"/>
              </w:rPr>
            </w:pPr>
            <w:r w:rsidRPr="00B30B11">
              <w:rPr>
                <w:rFonts w:ascii="Verdana" w:hAnsi="Verdana"/>
                <w:szCs w:val="22"/>
              </w:rPr>
              <w:t xml:space="preserve">Yorkshire and Humber </w:t>
            </w:r>
            <w:r w:rsidR="00B30B11" w:rsidRPr="00B30B11">
              <w:rPr>
                <w:rFonts w:ascii="Verdana" w:hAnsi="Verdana"/>
                <w:szCs w:val="22"/>
              </w:rPr>
              <w:t>Academic Health Science Network</w:t>
            </w:r>
          </w:p>
        </w:tc>
      </w:tr>
    </w:tbl>
    <w:p w14:paraId="67FC80BF" w14:textId="77777777" w:rsidR="00F37AEE" w:rsidRDefault="00F37AEE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5CE3FCD2" w14:textId="77777777" w:rsidR="00F37AEE" w:rsidRDefault="00F37AEE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63A381F9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5A84426C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EF4FFDB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8082723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2BE1AEE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221BDE66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222FC2E7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D54D536" w14:textId="77777777" w:rsidR="003C1BBC" w:rsidRDefault="003C1BBC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71C5419D" w14:textId="77777777" w:rsidR="000F53D0" w:rsidRDefault="000F53D0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tbl>
      <w:tblPr>
        <w:tblpPr w:leftFromText="180" w:rightFromText="180" w:vertAnchor="text" w:tblpY="2"/>
        <w:tblW w:w="10740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10740"/>
      </w:tblGrid>
      <w:tr w:rsidR="000F53D0" w:rsidRPr="000F53D0" w14:paraId="2F0BFD96" w14:textId="77777777" w:rsidTr="00B81A5A">
        <w:tc>
          <w:tcPr>
            <w:tcW w:w="10740" w:type="dxa"/>
            <w:tcBorders>
              <w:bottom w:val="single" w:sz="4" w:space="0" w:color="CEDCD7"/>
            </w:tcBorders>
            <w:shd w:val="clear" w:color="auto" w:fill="943634" w:themeFill="accent2" w:themeFillShade="BF"/>
          </w:tcPr>
          <w:p w14:paraId="2694A1B2" w14:textId="5C9F3AA5" w:rsidR="000F53D0" w:rsidRPr="000F53D0" w:rsidRDefault="000F53D0" w:rsidP="00843EFF">
            <w:pPr>
              <w:tabs>
                <w:tab w:val="left" w:pos="851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 w:val="32"/>
                <w:szCs w:val="32"/>
                <w:highlight w:val="darkRed"/>
              </w:rPr>
            </w:pPr>
            <w:r w:rsidRPr="000F53D0">
              <w:rPr>
                <w:rFonts w:ascii="Verdana" w:hAnsi="Verdana"/>
                <w:color w:val="FFFFFF"/>
                <w:sz w:val="28"/>
                <w:szCs w:val="28"/>
              </w:rPr>
              <w:t>UKCCRF 201</w:t>
            </w:r>
            <w:r w:rsidR="00843EFF">
              <w:rPr>
                <w:rFonts w:ascii="Verdana" w:hAnsi="Verdana"/>
                <w:color w:val="FFFFFF"/>
                <w:sz w:val="28"/>
                <w:szCs w:val="28"/>
              </w:rPr>
              <w:t>9</w:t>
            </w:r>
            <w:r w:rsidRPr="000F53D0">
              <w:rPr>
                <w:rFonts w:ascii="Verdana" w:hAnsi="Verdana"/>
                <w:color w:val="FFFFFF"/>
                <w:sz w:val="28"/>
                <w:szCs w:val="28"/>
              </w:rPr>
              <w:t xml:space="preserve"> was generously supported by</w:t>
            </w:r>
          </w:p>
        </w:tc>
      </w:tr>
      <w:tr w:rsidR="000F53D0" w:rsidRPr="00E60E87" w14:paraId="3F5DDCCC" w14:textId="77777777" w:rsidTr="00B81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1D4862"/>
        </w:tblPrEx>
        <w:tc>
          <w:tcPr>
            <w:tcW w:w="10740" w:type="dxa"/>
            <w:shd w:val="clear" w:color="auto" w:fill="FDE9D9" w:themeFill="accent6" w:themeFillTint="33"/>
          </w:tcPr>
          <w:p w14:paraId="5EAC438C" w14:textId="51833CB3" w:rsidR="009025A0" w:rsidRDefault="00F37AEE" w:rsidP="00B77585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>
              <w:rPr>
                <w:rFonts w:ascii="Verdana" w:hAnsi="Verdana"/>
                <w:bCs/>
                <w:sz w:val="24"/>
                <w:lang w:val="en-US" w:eastAsia="en-GB"/>
              </w:rPr>
              <w:t xml:space="preserve">Yorkshire and Humber </w:t>
            </w:r>
            <w:r w:rsidR="009025A0">
              <w:rPr>
                <w:rFonts w:ascii="Verdana" w:hAnsi="Verdana"/>
                <w:bCs/>
                <w:sz w:val="24"/>
                <w:lang w:val="en-US" w:eastAsia="en-GB"/>
              </w:rPr>
              <w:t>A</w:t>
            </w:r>
            <w:r>
              <w:rPr>
                <w:rFonts w:ascii="Verdana" w:hAnsi="Verdana"/>
                <w:bCs/>
                <w:sz w:val="24"/>
                <w:lang w:val="en-US" w:eastAsia="en-GB"/>
              </w:rPr>
              <w:t xml:space="preserve">cademic Health </w:t>
            </w:r>
            <w:r w:rsidR="00B30B11">
              <w:rPr>
                <w:rFonts w:ascii="Verdana" w:hAnsi="Verdana"/>
                <w:bCs/>
                <w:sz w:val="24"/>
                <w:lang w:val="en-US" w:eastAsia="en-GB"/>
              </w:rPr>
              <w:t>S</w:t>
            </w:r>
            <w:r>
              <w:rPr>
                <w:rFonts w:ascii="Verdana" w:hAnsi="Verdana"/>
                <w:bCs/>
                <w:sz w:val="24"/>
                <w:lang w:val="en-US" w:eastAsia="en-GB"/>
              </w:rPr>
              <w:t>cience Network</w:t>
            </w:r>
            <w:r w:rsidR="009025A0">
              <w:rPr>
                <w:rFonts w:ascii="Verdana" w:hAnsi="Verdana"/>
                <w:bCs/>
                <w:sz w:val="24"/>
                <w:lang w:val="en-US" w:eastAsia="en-GB"/>
              </w:rPr>
              <w:t xml:space="preserve"> </w:t>
            </w:r>
          </w:p>
          <w:p w14:paraId="7A0C27C0" w14:textId="5770D263" w:rsidR="000F53D0" w:rsidRPr="003C1BBC" w:rsidRDefault="00B77585" w:rsidP="003C1BBC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B77585">
              <w:rPr>
                <w:rFonts w:ascii="Verdana" w:hAnsi="Verdana"/>
                <w:bCs/>
                <w:sz w:val="24"/>
                <w:lang w:val="en-US" w:eastAsia="en-GB"/>
              </w:rPr>
              <w:t>NIHR Clinical Research Network, National Cluster Hub C (Critical Care)(NSL Fund)</w:t>
            </w:r>
          </w:p>
        </w:tc>
      </w:tr>
    </w:tbl>
    <w:p w14:paraId="70237DE5" w14:textId="77777777" w:rsidR="000F53D0" w:rsidRPr="003C1BBC" w:rsidRDefault="000F53D0" w:rsidP="003C1BBC">
      <w:pPr>
        <w:rPr>
          <w:rFonts w:ascii="Arial" w:eastAsiaTheme="minorHAnsi" w:hAnsi="Arial" w:cs="Arial"/>
          <w:sz w:val="22"/>
          <w:szCs w:val="22"/>
        </w:rPr>
      </w:pPr>
    </w:p>
    <w:tbl>
      <w:tblPr>
        <w:tblpPr w:leftFromText="180" w:rightFromText="180" w:vertAnchor="text" w:tblpY="2"/>
        <w:tblW w:w="10740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10740"/>
      </w:tblGrid>
      <w:tr w:rsidR="000F53D0" w:rsidRPr="000F53D0" w14:paraId="1D6713D7" w14:textId="77777777" w:rsidTr="00B81A5A">
        <w:tc>
          <w:tcPr>
            <w:tcW w:w="10740" w:type="dxa"/>
            <w:tcBorders>
              <w:bottom w:val="single" w:sz="4" w:space="0" w:color="CEDCD7"/>
            </w:tcBorders>
            <w:shd w:val="clear" w:color="auto" w:fill="943634" w:themeFill="accent2" w:themeFillShade="BF"/>
          </w:tcPr>
          <w:p w14:paraId="71AD38C0" w14:textId="642612F9" w:rsidR="000F53D0" w:rsidRPr="000F53D0" w:rsidRDefault="000F53D0" w:rsidP="00B81A5A">
            <w:pPr>
              <w:tabs>
                <w:tab w:val="left" w:pos="851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 w:val="32"/>
                <w:szCs w:val="32"/>
                <w:highlight w:val="darkRed"/>
              </w:rPr>
            </w:pPr>
            <w:r w:rsidRPr="000F53D0">
              <w:rPr>
                <w:rFonts w:ascii="Verdana" w:hAnsi="Verdana"/>
                <w:color w:val="FFFFFF"/>
                <w:sz w:val="28"/>
                <w:szCs w:val="28"/>
              </w:rPr>
              <w:t>The Forum is the annual meeting of the UK Critical Care Research Group (UKCCRG) which is sponsored by</w:t>
            </w:r>
          </w:p>
        </w:tc>
      </w:tr>
      <w:tr w:rsidR="000F53D0" w:rsidRPr="00E60E87" w14:paraId="7E885A5D" w14:textId="77777777" w:rsidTr="00B81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1D4862"/>
        </w:tblPrEx>
        <w:tc>
          <w:tcPr>
            <w:tcW w:w="10740" w:type="dxa"/>
            <w:shd w:val="clear" w:color="auto" w:fill="FDE9D9" w:themeFill="accent6" w:themeFillTint="33"/>
          </w:tcPr>
          <w:p w14:paraId="43063B36" w14:textId="77777777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Association of Chartered Physiotherapists in Respiratory Care</w:t>
            </w:r>
          </w:p>
          <w:p w14:paraId="3E76AC25" w14:textId="77777777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British Association of Critical Care Nurses</w:t>
            </w:r>
          </w:p>
          <w:p w14:paraId="2A181F82" w14:textId="69B6E0C1" w:rsidR="000F53D0" w:rsidRPr="009E3427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Faculty of Intensive Care Medicine</w:t>
            </w:r>
          </w:p>
          <w:p w14:paraId="7A7D7D63" w14:textId="57358902" w:rsidR="000F53D0" w:rsidRPr="009E3427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Intensive Care National Audit &amp; Research Centre</w:t>
            </w:r>
          </w:p>
          <w:p w14:paraId="3B4043E3" w14:textId="77777777" w:rsidR="000F53D0" w:rsidRPr="009E3427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Intensive Care Society</w:t>
            </w:r>
          </w:p>
          <w:p w14:paraId="4585EE94" w14:textId="77777777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National Outreach Forum</w:t>
            </w:r>
          </w:p>
          <w:p w14:paraId="6F8EC46E" w14:textId="19273ED0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Northern Irish I</w:t>
            </w:r>
            <w:r>
              <w:rPr>
                <w:rFonts w:ascii="Verdana" w:hAnsi="Verdana"/>
                <w:bCs/>
                <w:sz w:val="24"/>
                <w:lang w:val="en-US" w:eastAsia="en-GB"/>
              </w:rPr>
              <w:t>ntensive Care Society</w:t>
            </w:r>
          </w:p>
          <w:p w14:paraId="0A37640C" w14:textId="79742DDE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>
              <w:rPr>
                <w:rFonts w:ascii="Verdana" w:hAnsi="Verdana"/>
                <w:bCs/>
                <w:sz w:val="24"/>
                <w:lang w:val="en-US" w:eastAsia="en-GB"/>
              </w:rPr>
              <w:t>Scottish Intensive Care Society</w:t>
            </w:r>
          </w:p>
          <w:p w14:paraId="2B793E4C" w14:textId="3BD5FD66" w:rsidR="000F53D0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United Kingdom Clinical Pharmacy Association</w:t>
            </w:r>
          </w:p>
          <w:p w14:paraId="4CD0BA50" w14:textId="1E4412AF" w:rsidR="000F53D0" w:rsidRPr="003C1BBC" w:rsidRDefault="00FC7D52" w:rsidP="003C1BBC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>
              <w:rPr>
                <w:rFonts w:ascii="Verdana" w:hAnsi="Verdana"/>
                <w:bCs/>
                <w:sz w:val="24"/>
                <w:lang w:val="en-US" w:eastAsia="en-GB"/>
              </w:rPr>
              <w:t>Welsh Intensive Care Society</w:t>
            </w:r>
          </w:p>
        </w:tc>
      </w:tr>
    </w:tbl>
    <w:p w14:paraId="6083631A" w14:textId="77777777" w:rsidR="000F53D0" w:rsidRDefault="000F53D0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sectPr w:rsidR="000F53D0" w:rsidSect="000A4754">
      <w:pgSz w:w="11900" w:h="16840"/>
      <w:pgMar w:top="142" w:right="418" w:bottom="0" w:left="567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9AC8" w14:textId="77777777" w:rsidR="000C24E3" w:rsidRDefault="000C24E3">
      <w:r>
        <w:separator/>
      </w:r>
    </w:p>
  </w:endnote>
  <w:endnote w:type="continuationSeparator" w:id="0">
    <w:p w14:paraId="7C4CAC84" w14:textId="77777777" w:rsidR="000C24E3" w:rsidRDefault="000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93C4" w14:textId="77777777" w:rsidR="000C24E3" w:rsidRDefault="000C24E3">
      <w:r>
        <w:separator/>
      </w:r>
    </w:p>
  </w:footnote>
  <w:footnote w:type="continuationSeparator" w:id="0">
    <w:p w14:paraId="4691AA67" w14:textId="77777777" w:rsidR="000C24E3" w:rsidRDefault="000C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ECB"/>
    <w:multiLevelType w:val="hybridMultilevel"/>
    <w:tmpl w:val="6D9E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CEA"/>
    <w:multiLevelType w:val="hybridMultilevel"/>
    <w:tmpl w:val="D764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FD9"/>
    <w:multiLevelType w:val="hybridMultilevel"/>
    <w:tmpl w:val="5C7A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1D14"/>
    <w:multiLevelType w:val="hybridMultilevel"/>
    <w:tmpl w:val="716E24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95B70"/>
    <w:multiLevelType w:val="hybridMultilevel"/>
    <w:tmpl w:val="C3FAF8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122"/>
    <w:multiLevelType w:val="hybridMultilevel"/>
    <w:tmpl w:val="5A7CAFEC"/>
    <w:lvl w:ilvl="0" w:tplc="E51C06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B5A1B"/>
    <w:multiLevelType w:val="hybridMultilevel"/>
    <w:tmpl w:val="06D43564"/>
    <w:lvl w:ilvl="0" w:tplc="4C12DAD6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15153"/>
    <w:multiLevelType w:val="hybridMultilevel"/>
    <w:tmpl w:val="58228660"/>
    <w:lvl w:ilvl="0" w:tplc="0A0A898C">
      <w:start w:val="1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2FF"/>
    <w:multiLevelType w:val="hybridMultilevel"/>
    <w:tmpl w:val="072213F0"/>
    <w:lvl w:ilvl="0" w:tplc="260A9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AF45E67"/>
    <w:multiLevelType w:val="hybridMultilevel"/>
    <w:tmpl w:val="D7822ED8"/>
    <w:lvl w:ilvl="0" w:tplc="E51C061A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7361A1D"/>
    <w:multiLevelType w:val="hybridMultilevel"/>
    <w:tmpl w:val="E7B478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5"/>
    <w:rsid w:val="000006CB"/>
    <w:rsid w:val="000029AA"/>
    <w:rsid w:val="0000312F"/>
    <w:rsid w:val="00010A1B"/>
    <w:rsid w:val="00024CFE"/>
    <w:rsid w:val="000255EB"/>
    <w:rsid w:val="00026E53"/>
    <w:rsid w:val="00027F19"/>
    <w:rsid w:val="0003139B"/>
    <w:rsid w:val="00035157"/>
    <w:rsid w:val="0005008F"/>
    <w:rsid w:val="00053AB9"/>
    <w:rsid w:val="00064F00"/>
    <w:rsid w:val="00066978"/>
    <w:rsid w:val="00066C5A"/>
    <w:rsid w:val="00073E69"/>
    <w:rsid w:val="000800A0"/>
    <w:rsid w:val="00082B21"/>
    <w:rsid w:val="00083DEB"/>
    <w:rsid w:val="00087C91"/>
    <w:rsid w:val="00090565"/>
    <w:rsid w:val="00093539"/>
    <w:rsid w:val="00094D85"/>
    <w:rsid w:val="000A4754"/>
    <w:rsid w:val="000A72C4"/>
    <w:rsid w:val="000B0D0C"/>
    <w:rsid w:val="000B514C"/>
    <w:rsid w:val="000B7E64"/>
    <w:rsid w:val="000C24E3"/>
    <w:rsid w:val="000C408A"/>
    <w:rsid w:val="000D1A0F"/>
    <w:rsid w:val="000D2643"/>
    <w:rsid w:val="000D2A6A"/>
    <w:rsid w:val="000D3AC8"/>
    <w:rsid w:val="000D6171"/>
    <w:rsid w:val="000D656B"/>
    <w:rsid w:val="000D6785"/>
    <w:rsid w:val="000D70C2"/>
    <w:rsid w:val="000E43E9"/>
    <w:rsid w:val="000E6B03"/>
    <w:rsid w:val="000E79E9"/>
    <w:rsid w:val="000F1795"/>
    <w:rsid w:val="000F53D0"/>
    <w:rsid w:val="00100418"/>
    <w:rsid w:val="0010709C"/>
    <w:rsid w:val="00107F7F"/>
    <w:rsid w:val="00112660"/>
    <w:rsid w:val="00116445"/>
    <w:rsid w:val="00122E93"/>
    <w:rsid w:val="001378E9"/>
    <w:rsid w:val="00141944"/>
    <w:rsid w:val="00143D51"/>
    <w:rsid w:val="001514C6"/>
    <w:rsid w:val="00156ADA"/>
    <w:rsid w:val="00160B83"/>
    <w:rsid w:val="00162D8D"/>
    <w:rsid w:val="00162EFC"/>
    <w:rsid w:val="00165AC4"/>
    <w:rsid w:val="00174A62"/>
    <w:rsid w:val="00182547"/>
    <w:rsid w:val="001855F3"/>
    <w:rsid w:val="00187B33"/>
    <w:rsid w:val="001931E7"/>
    <w:rsid w:val="00193DA9"/>
    <w:rsid w:val="00194214"/>
    <w:rsid w:val="0019537A"/>
    <w:rsid w:val="00196835"/>
    <w:rsid w:val="001A0FCF"/>
    <w:rsid w:val="001A1AC9"/>
    <w:rsid w:val="001A2C60"/>
    <w:rsid w:val="001A2C7F"/>
    <w:rsid w:val="001A4B1D"/>
    <w:rsid w:val="001A5433"/>
    <w:rsid w:val="001A56FF"/>
    <w:rsid w:val="001B4615"/>
    <w:rsid w:val="001B4D43"/>
    <w:rsid w:val="001C01A9"/>
    <w:rsid w:val="001D2178"/>
    <w:rsid w:val="001D5CF0"/>
    <w:rsid w:val="001E0BD2"/>
    <w:rsid w:val="001E2293"/>
    <w:rsid w:val="001E2E30"/>
    <w:rsid w:val="001E3335"/>
    <w:rsid w:val="001E49A6"/>
    <w:rsid w:val="001E594E"/>
    <w:rsid w:val="001E7EC6"/>
    <w:rsid w:val="001F2962"/>
    <w:rsid w:val="001F5DA3"/>
    <w:rsid w:val="001F62EE"/>
    <w:rsid w:val="001F7B7D"/>
    <w:rsid w:val="00200780"/>
    <w:rsid w:val="00200DA5"/>
    <w:rsid w:val="00210B3F"/>
    <w:rsid w:val="00211038"/>
    <w:rsid w:val="00214C6B"/>
    <w:rsid w:val="00217122"/>
    <w:rsid w:val="002219AE"/>
    <w:rsid w:val="0022247B"/>
    <w:rsid w:val="0022582E"/>
    <w:rsid w:val="0023403B"/>
    <w:rsid w:val="0023479B"/>
    <w:rsid w:val="00244F64"/>
    <w:rsid w:val="0024521D"/>
    <w:rsid w:val="00247755"/>
    <w:rsid w:val="002479F6"/>
    <w:rsid w:val="00250190"/>
    <w:rsid w:val="002527DD"/>
    <w:rsid w:val="00261712"/>
    <w:rsid w:val="00261A5A"/>
    <w:rsid w:val="00261C0C"/>
    <w:rsid w:val="00261CC6"/>
    <w:rsid w:val="002654B1"/>
    <w:rsid w:val="00276F20"/>
    <w:rsid w:val="002818F0"/>
    <w:rsid w:val="00282BA6"/>
    <w:rsid w:val="002855AE"/>
    <w:rsid w:val="00287B05"/>
    <w:rsid w:val="0029500A"/>
    <w:rsid w:val="00297F8F"/>
    <w:rsid w:val="002A2905"/>
    <w:rsid w:val="002A3EC3"/>
    <w:rsid w:val="002A51DE"/>
    <w:rsid w:val="002B12D7"/>
    <w:rsid w:val="002B5731"/>
    <w:rsid w:val="002C1D5E"/>
    <w:rsid w:val="002C265A"/>
    <w:rsid w:val="002C39BB"/>
    <w:rsid w:val="002C443B"/>
    <w:rsid w:val="002D0A41"/>
    <w:rsid w:val="002D423A"/>
    <w:rsid w:val="002D4C75"/>
    <w:rsid w:val="002E1994"/>
    <w:rsid w:val="002E5AEC"/>
    <w:rsid w:val="002F1F6E"/>
    <w:rsid w:val="002F28EB"/>
    <w:rsid w:val="00303BD4"/>
    <w:rsid w:val="0030425B"/>
    <w:rsid w:val="00307E09"/>
    <w:rsid w:val="00310CF4"/>
    <w:rsid w:val="0031361E"/>
    <w:rsid w:val="00316F55"/>
    <w:rsid w:val="003179DB"/>
    <w:rsid w:val="00320B30"/>
    <w:rsid w:val="0032250B"/>
    <w:rsid w:val="00326186"/>
    <w:rsid w:val="00335864"/>
    <w:rsid w:val="003406B8"/>
    <w:rsid w:val="0034424F"/>
    <w:rsid w:val="003446F0"/>
    <w:rsid w:val="00346A6B"/>
    <w:rsid w:val="00351A00"/>
    <w:rsid w:val="00355F43"/>
    <w:rsid w:val="0035645C"/>
    <w:rsid w:val="003604E7"/>
    <w:rsid w:val="00363001"/>
    <w:rsid w:val="003715EE"/>
    <w:rsid w:val="00375F32"/>
    <w:rsid w:val="0037682C"/>
    <w:rsid w:val="003853B1"/>
    <w:rsid w:val="00386444"/>
    <w:rsid w:val="00392BCF"/>
    <w:rsid w:val="003931C7"/>
    <w:rsid w:val="0039368B"/>
    <w:rsid w:val="003959D4"/>
    <w:rsid w:val="003A2869"/>
    <w:rsid w:val="003A74B1"/>
    <w:rsid w:val="003B2CE8"/>
    <w:rsid w:val="003B31A5"/>
    <w:rsid w:val="003B48AE"/>
    <w:rsid w:val="003C0377"/>
    <w:rsid w:val="003C1BBC"/>
    <w:rsid w:val="003D0637"/>
    <w:rsid w:val="003F351B"/>
    <w:rsid w:val="003F632D"/>
    <w:rsid w:val="004030E4"/>
    <w:rsid w:val="00405563"/>
    <w:rsid w:val="004161F7"/>
    <w:rsid w:val="004165BF"/>
    <w:rsid w:val="00422E98"/>
    <w:rsid w:val="00423E62"/>
    <w:rsid w:val="004243DF"/>
    <w:rsid w:val="00425BEC"/>
    <w:rsid w:val="00427460"/>
    <w:rsid w:val="00436742"/>
    <w:rsid w:val="00436BD9"/>
    <w:rsid w:val="00436D85"/>
    <w:rsid w:val="00437BDB"/>
    <w:rsid w:val="004546E5"/>
    <w:rsid w:val="004553A0"/>
    <w:rsid w:val="00462912"/>
    <w:rsid w:val="004634B0"/>
    <w:rsid w:val="00466DDB"/>
    <w:rsid w:val="00470F0F"/>
    <w:rsid w:val="00471EEB"/>
    <w:rsid w:val="00473497"/>
    <w:rsid w:val="004759CF"/>
    <w:rsid w:val="0047701F"/>
    <w:rsid w:val="004846EF"/>
    <w:rsid w:val="00494951"/>
    <w:rsid w:val="004961A2"/>
    <w:rsid w:val="00496786"/>
    <w:rsid w:val="004A2A01"/>
    <w:rsid w:val="004B0255"/>
    <w:rsid w:val="004B77DD"/>
    <w:rsid w:val="004C6674"/>
    <w:rsid w:val="004D0DAB"/>
    <w:rsid w:val="004D2624"/>
    <w:rsid w:val="004D71EF"/>
    <w:rsid w:val="004E031B"/>
    <w:rsid w:val="004E750A"/>
    <w:rsid w:val="00520631"/>
    <w:rsid w:val="005236B0"/>
    <w:rsid w:val="0053400B"/>
    <w:rsid w:val="00534818"/>
    <w:rsid w:val="00540434"/>
    <w:rsid w:val="00543F04"/>
    <w:rsid w:val="00544BA4"/>
    <w:rsid w:val="005513B9"/>
    <w:rsid w:val="00552018"/>
    <w:rsid w:val="0055379D"/>
    <w:rsid w:val="0055695A"/>
    <w:rsid w:val="0056217A"/>
    <w:rsid w:val="00562B1F"/>
    <w:rsid w:val="00562CD9"/>
    <w:rsid w:val="005636D5"/>
    <w:rsid w:val="00570057"/>
    <w:rsid w:val="00581E64"/>
    <w:rsid w:val="005823E5"/>
    <w:rsid w:val="005903D7"/>
    <w:rsid w:val="00591DBD"/>
    <w:rsid w:val="00596FA2"/>
    <w:rsid w:val="005A41A8"/>
    <w:rsid w:val="005A59FF"/>
    <w:rsid w:val="005A5D95"/>
    <w:rsid w:val="005A6227"/>
    <w:rsid w:val="005A6297"/>
    <w:rsid w:val="005B1157"/>
    <w:rsid w:val="005B131B"/>
    <w:rsid w:val="005B43A5"/>
    <w:rsid w:val="005D512D"/>
    <w:rsid w:val="005D7BBD"/>
    <w:rsid w:val="005E0BB4"/>
    <w:rsid w:val="005E295A"/>
    <w:rsid w:val="005E36A4"/>
    <w:rsid w:val="005E3BCC"/>
    <w:rsid w:val="005E4921"/>
    <w:rsid w:val="005E6C93"/>
    <w:rsid w:val="005E7C3F"/>
    <w:rsid w:val="005F0A24"/>
    <w:rsid w:val="005F3842"/>
    <w:rsid w:val="005F3B7E"/>
    <w:rsid w:val="006009F4"/>
    <w:rsid w:val="00605A87"/>
    <w:rsid w:val="006135D4"/>
    <w:rsid w:val="00625DFD"/>
    <w:rsid w:val="006277C7"/>
    <w:rsid w:val="006375CC"/>
    <w:rsid w:val="0064021C"/>
    <w:rsid w:val="00640A69"/>
    <w:rsid w:val="00650F20"/>
    <w:rsid w:val="006519AC"/>
    <w:rsid w:val="006562C2"/>
    <w:rsid w:val="00657756"/>
    <w:rsid w:val="006638C4"/>
    <w:rsid w:val="00663B62"/>
    <w:rsid w:val="00666BB1"/>
    <w:rsid w:val="00671A11"/>
    <w:rsid w:val="0067706F"/>
    <w:rsid w:val="00692E56"/>
    <w:rsid w:val="0069465A"/>
    <w:rsid w:val="006A368E"/>
    <w:rsid w:val="006A444B"/>
    <w:rsid w:val="006A7A26"/>
    <w:rsid w:val="006B3DC4"/>
    <w:rsid w:val="006B5015"/>
    <w:rsid w:val="006B531F"/>
    <w:rsid w:val="006B7512"/>
    <w:rsid w:val="006C06AE"/>
    <w:rsid w:val="006C4E46"/>
    <w:rsid w:val="006C57F1"/>
    <w:rsid w:val="006C5FB2"/>
    <w:rsid w:val="006D0462"/>
    <w:rsid w:val="006D7DB8"/>
    <w:rsid w:val="006E18B4"/>
    <w:rsid w:val="006E27FB"/>
    <w:rsid w:val="006F13C8"/>
    <w:rsid w:val="006F1DD6"/>
    <w:rsid w:val="006F5651"/>
    <w:rsid w:val="00703414"/>
    <w:rsid w:val="00706669"/>
    <w:rsid w:val="0071249E"/>
    <w:rsid w:val="00714645"/>
    <w:rsid w:val="00724D7D"/>
    <w:rsid w:val="00725302"/>
    <w:rsid w:val="00727C8F"/>
    <w:rsid w:val="0073739D"/>
    <w:rsid w:val="0073766F"/>
    <w:rsid w:val="007443CA"/>
    <w:rsid w:val="00746FA8"/>
    <w:rsid w:val="00747D5A"/>
    <w:rsid w:val="00754F16"/>
    <w:rsid w:val="00754F31"/>
    <w:rsid w:val="00760AFC"/>
    <w:rsid w:val="0076170D"/>
    <w:rsid w:val="00762CBF"/>
    <w:rsid w:val="0077005D"/>
    <w:rsid w:val="00771617"/>
    <w:rsid w:val="007805D2"/>
    <w:rsid w:val="007835BB"/>
    <w:rsid w:val="00793273"/>
    <w:rsid w:val="00793F3C"/>
    <w:rsid w:val="00795F3C"/>
    <w:rsid w:val="0079740D"/>
    <w:rsid w:val="007A38CE"/>
    <w:rsid w:val="007A57AB"/>
    <w:rsid w:val="007A65C6"/>
    <w:rsid w:val="007A719B"/>
    <w:rsid w:val="007B17A3"/>
    <w:rsid w:val="007B1809"/>
    <w:rsid w:val="007B6DB0"/>
    <w:rsid w:val="007C0982"/>
    <w:rsid w:val="007C23B9"/>
    <w:rsid w:val="007C3E04"/>
    <w:rsid w:val="007C6FA2"/>
    <w:rsid w:val="007E5AFD"/>
    <w:rsid w:val="007E7D22"/>
    <w:rsid w:val="007F284E"/>
    <w:rsid w:val="007F5474"/>
    <w:rsid w:val="007F69C2"/>
    <w:rsid w:val="0080199F"/>
    <w:rsid w:val="00807353"/>
    <w:rsid w:val="00813F87"/>
    <w:rsid w:val="008152F2"/>
    <w:rsid w:val="00816A77"/>
    <w:rsid w:val="00821F85"/>
    <w:rsid w:val="00822159"/>
    <w:rsid w:val="0083086F"/>
    <w:rsid w:val="00833D0C"/>
    <w:rsid w:val="00835B7E"/>
    <w:rsid w:val="0083601B"/>
    <w:rsid w:val="008361E1"/>
    <w:rsid w:val="00836345"/>
    <w:rsid w:val="008435BE"/>
    <w:rsid w:val="00843EFF"/>
    <w:rsid w:val="00845686"/>
    <w:rsid w:val="00845ABB"/>
    <w:rsid w:val="00845FAC"/>
    <w:rsid w:val="00850130"/>
    <w:rsid w:val="00853A77"/>
    <w:rsid w:val="00863A87"/>
    <w:rsid w:val="00863F80"/>
    <w:rsid w:val="00864CDD"/>
    <w:rsid w:val="00875F11"/>
    <w:rsid w:val="00876E27"/>
    <w:rsid w:val="00890415"/>
    <w:rsid w:val="00894E5B"/>
    <w:rsid w:val="00896421"/>
    <w:rsid w:val="008A0042"/>
    <w:rsid w:val="008A38A6"/>
    <w:rsid w:val="008A3C95"/>
    <w:rsid w:val="008A5DB6"/>
    <w:rsid w:val="008B4624"/>
    <w:rsid w:val="008B57BD"/>
    <w:rsid w:val="008B7B49"/>
    <w:rsid w:val="008C3E20"/>
    <w:rsid w:val="008D1BDD"/>
    <w:rsid w:val="008D2188"/>
    <w:rsid w:val="008D5642"/>
    <w:rsid w:val="008D69EC"/>
    <w:rsid w:val="008D7C6D"/>
    <w:rsid w:val="008E099D"/>
    <w:rsid w:val="008E391B"/>
    <w:rsid w:val="008E3BBF"/>
    <w:rsid w:val="008F2E22"/>
    <w:rsid w:val="008F4D20"/>
    <w:rsid w:val="008F5653"/>
    <w:rsid w:val="009006D6"/>
    <w:rsid w:val="00900865"/>
    <w:rsid w:val="009025A0"/>
    <w:rsid w:val="00902D02"/>
    <w:rsid w:val="00903B81"/>
    <w:rsid w:val="00910F11"/>
    <w:rsid w:val="00920A23"/>
    <w:rsid w:val="009234E5"/>
    <w:rsid w:val="00926F95"/>
    <w:rsid w:val="00927FE4"/>
    <w:rsid w:val="00935579"/>
    <w:rsid w:val="009355DC"/>
    <w:rsid w:val="00935EAC"/>
    <w:rsid w:val="00940BE8"/>
    <w:rsid w:val="00942E4A"/>
    <w:rsid w:val="0094429B"/>
    <w:rsid w:val="00950427"/>
    <w:rsid w:val="00951462"/>
    <w:rsid w:val="00961BC7"/>
    <w:rsid w:val="00963820"/>
    <w:rsid w:val="0096552F"/>
    <w:rsid w:val="00967192"/>
    <w:rsid w:val="009717A1"/>
    <w:rsid w:val="009729B7"/>
    <w:rsid w:val="00972E09"/>
    <w:rsid w:val="00974F67"/>
    <w:rsid w:val="0097516D"/>
    <w:rsid w:val="0097653D"/>
    <w:rsid w:val="0097717F"/>
    <w:rsid w:val="009845A5"/>
    <w:rsid w:val="009856C7"/>
    <w:rsid w:val="009948A5"/>
    <w:rsid w:val="0099755E"/>
    <w:rsid w:val="009B236B"/>
    <w:rsid w:val="009C0DF3"/>
    <w:rsid w:val="009C0F2B"/>
    <w:rsid w:val="009C13D6"/>
    <w:rsid w:val="009C4131"/>
    <w:rsid w:val="009C6A37"/>
    <w:rsid w:val="009C6E04"/>
    <w:rsid w:val="009D0D6E"/>
    <w:rsid w:val="009E0E8B"/>
    <w:rsid w:val="009E241E"/>
    <w:rsid w:val="009E6CD8"/>
    <w:rsid w:val="009E76AB"/>
    <w:rsid w:val="009F2D6F"/>
    <w:rsid w:val="009F49FB"/>
    <w:rsid w:val="00A0175B"/>
    <w:rsid w:val="00A01912"/>
    <w:rsid w:val="00A0222A"/>
    <w:rsid w:val="00A04A92"/>
    <w:rsid w:val="00A065D9"/>
    <w:rsid w:val="00A1208D"/>
    <w:rsid w:val="00A258F7"/>
    <w:rsid w:val="00A643A9"/>
    <w:rsid w:val="00A66AA7"/>
    <w:rsid w:val="00A67AD0"/>
    <w:rsid w:val="00A7103F"/>
    <w:rsid w:val="00A718CA"/>
    <w:rsid w:val="00A74EA1"/>
    <w:rsid w:val="00A74F4D"/>
    <w:rsid w:val="00A768AD"/>
    <w:rsid w:val="00A818D0"/>
    <w:rsid w:val="00A835D2"/>
    <w:rsid w:val="00A85110"/>
    <w:rsid w:val="00A91433"/>
    <w:rsid w:val="00A91496"/>
    <w:rsid w:val="00A96016"/>
    <w:rsid w:val="00A9655B"/>
    <w:rsid w:val="00A96D11"/>
    <w:rsid w:val="00AA7258"/>
    <w:rsid w:val="00AB166D"/>
    <w:rsid w:val="00AB2AF8"/>
    <w:rsid w:val="00AB4A15"/>
    <w:rsid w:val="00AC03A1"/>
    <w:rsid w:val="00AC22C9"/>
    <w:rsid w:val="00AC5494"/>
    <w:rsid w:val="00AD0BAF"/>
    <w:rsid w:val="00AD4644"/>
    <w:rsid w:val="00AE1C9A"/>
    <w:rsid w:val="00AF5C28"/>
    <w:rsid w:val="00B00303"/>
    <w:rsid w:val="00B072CC"/>
    <w:rsid w:val="00B10C3D"/>
    <w:rsid w:val="00B131F0"/>
    <w:rsid w:val="00B158E2"/>
    <w:rsid w:val="00B22BF8"/>
    <w:rsid w:val="00B30B11"/>
    <w:rsid w:val="00B3244D"/>
    <w:rsid w:val="00B3550A"/>
    <w:rsid w:val="00B36B5E"/>
    <w:rsid w:val="00B43586"/>
    <w:rsid w:val="00B46EDC"/>
    <w:rsid w:val="00B5030C"/>
    <w:rsid w:val="00B54B74"/>
    <w:rsid w:val="00B554AF"/>
    <w:rsid w:val="00B57EB3"/>
    <w:rsid w:val="00B61957"/>
    <w:rsid w:val="00B61FBD"/>
    <w:rsid w:val="00B66C87"/>
    <w:rsid w:val="00B7071C"/>
    <w:rsid w:val="00B724ED"/>
    <w:rsid w:val="00B73B57"/>
    <w:rsid w:val="00B74E21"/>
    <w:rsid w:val="00B77310"/>
    <w:rsid w:val="00B77585"/>
    <w:rsid w:val="00B80275"/>
    <w:rsid w:val="00B81A5A"/>
    <w:rsid w:val="00B83B66"/>
    <w:rsid w:val="00B84C97"/>
    <w:rsid w:val="00B869A4"/>
    <w:rsid w:val="00B90D33"/>
    <w:rsid w:val="00BA3BBE"/>
    <w:rsid w:val="00BB0148"/>
    <w:rsid w:val="00BB4F14"/>
    <w:rsid w:val="00BB71CB"/>
    <w:rsid w:val="00BC23F3"/>
    <w:rsid w:val="00BC4B1C"/>
    <w:rsid w:val="00BD0494"/>
    <w:rsid w:val="00BD596D"/>
    <w:rsid w:val="00BE51E4"/>
    <w:rsid w:val="00BE614B"/>
    <w:rsid w:val="00BE7079"/>
    <w:rsid w:val="00BF0C32"/>
    <w:rsid w:val="00BF552E"/>
    <w:rsid w:val="00BF5EEE"/>
    <w:rsid w:val="00BF7740"/>
    <w:rsid w:val="00C0599A"/>
    <w:rsid w:val="00C061CD"/>
    <w:rsid w:val="00C104E6"/>
    <w:rsid w:val="00C133B1"/>
    <w:rsid w:val="00C13DD0"/>
    <w:rsid w:val="00C15FCE"/>
    <w:rsid w:val="00C17AD2"/>
    <w:rsid w:val="00C20C65"/>
    <w:rsid w:val="00C2164F"/>
    <w:rsid w:val="00C22C35"/>
    <w:rsid w:val="00C25153"/>
    <w:rsid w:val="00C30C9C"/>
    <w:rsid w:val="00C30F14"/>
    <w:rsid w:val="00C33EBA"/>
    <w:rsid w:val="00C52ED2"/>
    <w:rsid w:val="00C552C7"/>
    <w:rsid w:val="00C64823"/>
    <w:rsid w:val="00C70625"/>
    <w:rsid w:val="00C716F2"/>
    <w:rsid w:val="00C84519"/>
    <w:rsid w:val="00C84B51"/>
    <w:rsid w:val="00C869C6"/>
    <w:rsid w:val="00C9052D"/>
    <w:rsid w:val="00C94CB9"/>
    <w:rsid w:val="00C94FCE"/>
    <w:rsid w:val="00C97CB1"/>
    <w:rsid w:val="00CA6EAA"/>
    <w:rsid w:val="00CB6A0F"/>
    <w:rsid w:val="00CC2773"/>
    <w:rsid w:val="00CC67C7"/>
    <w:rsid w:val="00CD2579"/>
    <w:rsid w:val="00CD25D9"/>
    <w:rsid w:val="00CD4AC0"/>
    <w:rsid w:val="00CD4F5C"/>
    <w:rsid w:val="00CD50FA"/>
    <w:rsid w:val="00CD754C"/>
    <w:rsid w:val="00CE45C5"/>
    <w:rsid w:val="00CE6413"/>
    <w:rsid w:val="00D01798"/>
    <w:rsid w:val="00D035EE"/>
    <w:rsid w:val="00D04B70"/>
    <w:rsid w:val="00D1027A"/>
    <w:rsid w:val="00D10D22"/>
    <w:rsid w:val="00D13B51"/>
    <w:rsid w:val="00D1405B"/>
    <w:rsid w:val="00D1437D"/>
    <w:rsid w:val="00D148D3"/>
    <w:rsid w:val="00D165F8"/>
    <w:rsid w:val="00D20262"/>
    <w:rsid w:val="00D20415"/>
    <w:rsid w:val="00D20B33"/>
    <w:rsid w:val="00D2110E"/>
    <w:rsid w:val="00D23D21"/>
    <w:rsid w:val="00D27D35"/>
    <w:rsid w:val="00D322DA"/>
    <w:rsid w:val="00D356F9"/>
    <w:rsid w:val="00D41325"/>
    <w:rsid w:val="00D42B36"/>
    <w:rsid w:val="00D434E0"/>
    <w:rsid w:val="00D46E6A"/>
    <w:rsid w:val="00D5283C"/>
    <w:rsid w:val="00D81321"/>
    <w:rsid w:val="00D8171A"/>
    <w:rsid w:val="00D875C4"/>
    <w:rsid w:val="00D87854"/>
    <w:rsid w:val="00D91719"/>
    <w:rsid w:val="00D92569"/>
    <w:rsid w:val="00D92CDB"/>
    <w:rsid w:val="00D95807"/>
    <w:rsid w:val="00D965CA"/>
    <w:rsid w:val="00DA1427"/>
    <w:rsid w:val="00DA2EC2"/>
    <w:rsid w:val="00DA3D90"/>
    <w:rsid w:val="00DA53C8"/>
    <w:rsid w:val="00DA6985"/>
    <w:rsid w:val="00DB1E73"/>
    <w:rsid w:val="00DC46BF"/>
    <w:rsid w:val="00DE182C"/>
    <w:rsid w:val="00DE7198"/>
    <w:rsid w:val="00DF7668"/>
    <w:rsid w:val="00E12874"/>
    <w:rsid w:val="00E20D86"/>
    <w:rsid w:val="00E21234"/>
    <w:rsid w:val="00E22C41"/>
    <w:rsid w:val="00E259AD"/>
    <w:rsid w:val="00E36454"/>
    <w:rsid w:val="00E37FA0"/>
    <w:rsid w:val="00E46F3E"/>
    <w:rsid w:val="00E5241D"/>
    <w:rsid w:val="00E525C6"/>
    <w:rsid w:val="00E554EE"/>
    <w:rsid w:val="00E56D38"/>
    <w:rsid w:val="00E600E7"/>
    <w:rsid w:val="00E60E87"/>
    <w:rsid w:val="00E67E50"/>
    <w:rsid w:val="00E72DE4"/>
    <w:rsid w:val="00E817C1"/>
    <w:rsid w:val="00E8466E"/>
    <w:rsid w:val="00E84FA3"/>
    <w:rsid w:val="00E87383"/>
    <w:rsid w:val="00E90A1B"/>
    <w:rsid w:val="00E9127E"/>
    <w:rsid w:val="00EA378C"/>
    <w:rsid w:val="00EA5FA2"/>
    <w:rsid w:val="00EA66EB"/>
    <w:rsid w:val="00EB1504"/>
    <w:rsid w:val="00EB2565"/>
    <w:rsid w:val="00EB28ED"/>
    <w:rsid w:val="00EC2D3D"/>
    <w:rsid w:val="00EC32D1"/>
    <w:rsid w:val="00EC4A0D"/>
    <w:rsid w:val="00ED3BAE"/>
    <w:rsid w:val="00EE2C2C"/>
    <w:rsid w:val="00EF1D96"/>
    <w:rsid w:val="00EF2C28"/>
    <w:rsid w:val="00EF4B10"/>
    <w:rsid w:val="00EF71B9"/>
    <w:rsid w:val="00F14967"/>
    <w:rsid w:val="00F20FDC"/>
    <w:rsid w:val="00F329C0"/>
    <w:rsid w:val="00F34DC3"/>
    <w:rsid w:val="00F37AEE"/>
    <w:rsid w:val="00F4774A"/>
    <w:rsid w:val="00F543C8"/>
    <w:rsid w:val="00F5499F"/>
    <w:rsid w:val="00F64745"/>
    <w:rsid w:val="00F64E6A"/>
    <w:rsid w:val="00F65A5A"/>
    <w:rsid w:val="00F70BBB"/>
    <w:rsid w:val="00F75711"/>
    <w:rsid w:val="00F841EE"/>
    <w:rsid w:val="00F86C1C"/>
    <w:rsid w:val="00F956DE"/>
    <w:rsid w:val="00F958FA"/>
    <w:rsid w:val="00F95FC0"/>
    <w:rsid w:val="00FA0E03"/>
    <w:rsid w:val="00FA2E5D"/>
    <w:rsid w:val="00FB10B7"/>
    <w:rsid w:val="00FB2436"/>
    <w:rsid w:val="00FB73E0"/>
    <w:rsid w:val="00FC0AAD"/>
    <w:rsid w:val="00FC0C6B"/>
    <w:rsid w:val="00FC1212"/>
    <w:rsid w:val="00FC34F8"/>
    <w:rsid w:val="00FC7D25"/>
    <w:rsid w:val="00FC7D52"/>
    <w:rsid w:val="00FE1F22"/>
    <w:rsid w:val="00FE2DF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0034B316"/>
  <w15:docId w15:val="{7478F19F-FBF9-4D0F-8AED-73AF64DE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FF"/>
    <w:pPr>
      <w:spacing w:after="60" w:line="360" w:lineRule="auto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B252C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52C9"/>
    <w:pPr>
      <w:keepNext/>
      <w:spacing w:before="48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252C9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252C9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B252C9"/>
    <w:pPr>
      <w:spacing w:before="240"/>
      <w:outlineLvl w:val="4"/>
    </w:pPr>
    <w:rPr>
      <w:b/>
      <w:szCs w:val="26"/>
    </w:rPr>
  </w:style>
  <w:style w:type="paragraph" w:styleId="Heading6">
    <w:name w:val="heading 6"/>
    <w:basedOn w:val="Normal"/>
    <w:next w:val="Normal"/>
    <w:qFormat/>
    <w:rsid w:val="00B252C9"/>
    <w:pPr>
      <w:spacing w:before="24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2C9"/>
    <w:rPr>
      <w:rFonts w:ascii="Lucida Grande" w:hAnsi="Lucida Grande"/>
      <w:sz w:val="18"/>
      <w:szCs w:val="18"/>
    </w:rPr>
  </w:style>
  <w:style w:type="paragraph" w:styleId="Bibliography">
    <w:name w:val="Bibliography"/>
    <w:basedOn w:val="Normal"/>
    <w:rsid w:val="00B252C9"/>
    <w:pPr>
      <w:ind w:left="720" w:hanging="720"/>
    </w:pPr>
    <w:rPr>
      <w:sz w:val="16"/>
    </w:rPr>
  </w:style>
  <w:style w:type="paragraph" w:styleId="Caption">
    <w:name w:val="caption"/>
    <w:basedOn w:val="Normal"/>
    <w:next w:val="Normal"/>
    <w:qFormat/>
    <w:rsid w:val="00B252C9"/>
    <w:pPr>
      <w:spacing w:before="120" w:after="120"/>
    </w:pPr>
    <w:rPr>
      <w:b/>
    </w:rPr>
  </w:style>
  <w:style w:type="paragraph" w:customStyle="1" w:styleId="Captionsubtext">
    <w:name w:val="Caption subtext"/>
    <w:basedOn w:val="Normal"/>
    <w:rsid w:val="00B252C9"/>
    <w:rPr>
      <w:sz w:val="18"/>
    </w:rPr>
  </w:style>
  <w:style w:type="character" w:styleId="CommentReference">
    <w:name w:val="annotation reference"/>
    <w:semiHidden/>
    <w:rsid w:val="00B252C9"/>
    <w:rPr>
      <w:sz w:val="18"/>
    </w:rPr>
  </w:style>
  <w:style w:type="paragraph" w:styleId="CommentText">
    <w:name w:val="annotation text"/>
    <w:basedOn w:val="Normal"/>
    <w:semiHidden/>
    <w:rsid w:val="00B252C9"/>
  </w:style>
  <w:style w:type="paragraph" w:styleId="CommentSubject">
    <w:name w:val="annotation subject"/>
    <w:basedOn w:val="CommentText"/>
    <w:next w:val="CommentText"/>
    <w:semiHidden/>
    <w:rsid w:val="00B252C9"/>
  </w:style>
  <w:style w:type="paragraph" w:styleId="DocumentMap">
    <w:name w:val="Document Map"/>
    <w:basedOn w:val="Normal"/>
    <w:semiHidden/>
    <w:rsid w:val="00B252C9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semiHidden/>
    <w:rsid w:val="00B252C9"/>
    <w:pPr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sid w:val="00B252C9"/>
    <w:rPr>
      <w:vertAlign w:val="superscript"/>
    </w:rPr>
  </w:style>
  <w:style w:type="paragraph" w:styleId="FootnoteText">
    <w:name w:val="footnote text"/>
    <w:basedOn w:val="Normal"/>
    <w:semiHidden/>
    <w:rsid w:val="00B252C9"/>
    <w:rPr>
      <w:sz w:val="16"/>
    </w:rPr>
  </w:style>
  <w:style w:type="paragraph" w:styleId="Header">
    <w:name w:val="header"/>
    <w:basedOn w:val="Normal"/>
    <w:rsid w:val="00B252C9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rsid w:val="00B252C9"/>
    <w:rPr>
      <w:color w:val="990033"/>
      <w:u w:val="single"/>
    </w:rPr>
  </w:style>
  <w:style w:type="paragraph" w:customStyle="1" w:styleId="Normaladvanced">
    <w:name w:val="Normal (advanced)"/>
    <w:basedOn w:val="Normal"/>
    <w:rsid w:val="00B252C9"/>
    <w:pPr>
      <w:spacing w:after="120" w:line="240" w:lineRule="auto"/>
    </w:pPr>
    <w:rPr>
      <w:sz w:val="18"/>
    </w:rPr>
  </w:style>
  <w:style w:type="table" w:styleId="TableGrid">
    <w:name w:val="Table Grid"/>
    <w:basedOn w:val="TableNormal"/>
    <w:rsid w:val="00B252C9"/>
    <w:pPr>
      <w:spacing w:after="6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252C9"/>
    <w:pPr>
      <w:keepNext/>
      <w:spacing w:after="0" w:line="240" w:lineRule="auto"/>
    </w:pPr>
    <w:rPr>
      <w:rFonts w:ascii="Verdana" w:eastAsia="Times" w:hAnsi="Verdana"/>
      <w:sz w:val="18"/>
      <w:szCs w:val="20"/>
    </w:rPr>
  </w:style>
  <w:style w:type="paragraph" w:customStyle="1" w:styleId="NoParagraphStyle">
    <w:name w:val="[No Paragraph Style]"/>
    <w:rsid w:val="00D05B9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character" w:styleId="Strong">
    <w:name w:val="Strong"/>
    <w:qFormat/>
    <w:rsid w:val="00DD7F20"/>
    <w:rPr>
      <w:b/>
      <w:bCs/>
    </w:rPr>
  </w:style>
  <w:style w:type="paragraph" w:styleId="NormalWeb">
    <w:name w:val="Normal (Web)"/>
    <w:basedOn w:val="Normal"/>
    <w:rsid w:val="00A9601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68AD"/>
    <w:pPr>
      <w:ind w:left="720"/>
    </w:pPr>
  </w:style>
  <w:style w:type="character" w:styleId="HTMLTypewriter">
    <w:name w:val="HTML Typewriter"/>
    <w:rsid w:val="002C1D5E"/>
    <w:rPr>
      <w:rFonts w:ascii="Courier New" w:eastAsia="Times New Roman" w:hAnsi="Courier New" w:cs="Courier New"/>
      <w:sz w:val="17"/>
      <w:szCs w:val="17"/>
    </w:rPr>
  </w:style>
  <w:style w:type="character" w:customStyle="1" w:styleId="st1">
    <w:name w:val="st1"/>
    <w:basedOn w:val="DefaultParagraphFont"/>
    <w:rsid w:val="002C1D5E"/>
  </w:style>
  <w:style w:type="character" w:customStyle="1" w:styleId="st">
    <w:name w:val="st"/>
    <w:basedOn w:val="DefaultParagraphFont"/>
    <w:rsid w:val="00F7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87F2-77D9-4DBF-A161-FE6EE25A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Kingdom Critical Care Trials Forum</vt:lpstr>
    </vt:vector>
  </TitlesOfParts>
  <Company>Cambridge Critical Care Services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Critical Care Trials Forum</dc:title>
  <dc:creator>Iain Mackenzie</dc:creator>
  <cp:lastModifiedBy>CAMPBELL Dawn</cp:lastModifiedBy>
  <cp:revision>4</cp:revision>
  <cp:lastPrinted>2019-04-04T06:21:00Z</cp:lastPrinted>
  <dcterms:created xsi:type="dcterms:W3CDTF">2019-04-04T06:33:00Z</dcterms:created>
  <dcterms:modified xsi:type="dcterms:W3CDTF">2019-04-25T13:46:00Z</dcterms:modified>
</cp:coreProperties>
</file>